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tblpX="-668" w:tblpY="31"/>
        <w:tblW w:w="10348" w:type="dxa"/>
        <w:tblBorders>
          <w:top w:val="single" w:sz="18" w:space="0" w:color="44546A" w:themeColor="text2"/>
          <w:left w:val="single" w:sz="18" w:space="0" w:color="44546A" w:themeColor="text2"/>
          <w:bottom w:val="single" w:sz="18" w:space="0" w:color="44546A" w:themeColor="text2"/>
          <w:right w:val="single" w:sz="18" w:space="0" w:color="44546A" w:themeColor="text2"/>
          <w:insideH w:val="single" w:sz="18" w:space="0" w:color="44546A" w:themeColor="text2"/>
          <w:insideV w:val="single" w:sz="18" w:space="0" w:color="44546A" w:themeColor="text2"/>
        </w:tblBorders>
        <w:tblLook w:val="0000" w:firstRow="0" w:lastRow="0" w:firstColumn="0" w:lastColumn="0" w:noHBand="0" w:noVBand="0"/>
      </w:tblPr>
      <w:tblGrid>
        <w:gridCol w:w="10348"/>
      </w:tblGrid>
      <w:tr w:rsidR="00ED47E3" w:rsidRPr="00F05A54" w14:paraId="1E911E45" w14:textId="77777777" w:rsidTr="00287460">
        <w:trPr>
          <w:trHeight w:val="1657"/>
        </w:trPr>
        <w:tc>
          <w:tcPr>
            <w:tcW w:w="10348" w:type="dxa"/>
          </w:tcPr>
          <w:p w14:paraId="3217C258" w14:textId="280A9842" w:rsidR="00ED47E3" w:rsidRPr="00F05A54" w:rsidRDefault="00873769" w:rsidP="00287460">
            <w:pPr>
              <w:ind w:left="1257" w:right="992"/>
              <w:jc w:val="center"/>
              <w:rPr>
                <w:rStyle w:val="BookTitle"/>
                <w:rFonts w:ascii="Verdana" w:hAnsi="Verdana" w:cs="Times New Roman"/>
              </w:rPr>
            </w:pPr>
            <w:r w:rsidRPr="00F05A54">
              <w:rPr>
                <w:rFonts w:ascii="Verdana" w:hAnsi="Verdana" w:cs="Times New Roman"/>
                <w:b/>
                <w:bCs/>
                <w:smallCaps/>
                <w:noProof/>
                <w:spacing w:val="5"/>
                <w:lang w:val="en-GB" w:eastAsia="en-GB"/>
              </w:rPr>
              <w:drawing>
                <wp:anchor distT="0" distB="0" distL="114300" distR="114300" simplePos="0" relativeHeight="251659264" behindDoc="0" locked="0" layoutInCell="1" allowOverlap="1" wp14:anchorId="4043091E" wp14:editId="0E447C76">
                  <wp:simplePos x="0" y="0"/>
                  <wp:positionH relativeFrom="column">
                    <wp:posOffset>46355</wp:posOffset>
                  </wp:positionH>
                  <wp:positionV relativeFrom="paragraph">
                    <wp:posOffset>123190</wp:posOffset>
                  </wp:positionV>
                  <wp:extent cx="521335" cy="704850"/>
                  <wp:effectExtent l="0" t="0" r="0" b="0"/>
                  <wp:wrapSquare wrapText="bothSides"/>
                  <wp:docPr id="4" name="Picture 1" descr="R:\Tourism &amp; Community Development OK\The Gathering Clare 2013,Project,M Meehan\The Gathering\Logos\CCC_logo_with_text_edit, July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ourism &amp; Community Development OK\The Gathering Clare 2013,Project,M Meehan\The Gathering\Logos\CCC_logo_with_text_edit, July 2013.jpg"/>
                          <pic:cNvPicPr>
                            <a:picLocks noChangeAspect="1" noChangeArrowheads="1"/>
                          </pic:cNvPicPr>
                        </pic:nvPicPr>
                        <pic:blipFill>
                          <a:blip r:embed="rId7" cstate="print"/>
                          <a:srcRect/>
                          <a:stretch>
                            <a:fillRect/>
                          </a:stretch>
                        </pic:blipFill>
                        <pic:spPr bwMode="auto">
                          <a:xfrm>
                            <a:off x="0" y="0"/>
                            <a:ext cx="521335" cy="704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05A54">
              <w:rPr>
                <w:rFonts w:ascii="Verdana" w:hAnsi="Verdana"/>
                <w:noProof/>
                <w:lang w:val="en-GB" w:eastAsia="en-GB"/>
              </w:rPr>
              <w:drawing>
                <wp:inline distT="0" distB="0" distL="0" distR="0" wp14:anchorId="3CBD5838" wp14:editId="70787DD4">
                  <wp:extent cx="1466850" cy="547455"/>
                  <wp:effectExtent l="0" t="0" r="0" b="0"/>
                  <wp:docPr id="7"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ext&#10;&#10;Description automatically generated with medium confidence"/>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1504906" cy="561658"/>
                          </a:xfrm>
                          <a:prstGeom prst="rect">
                            <a:avLst/>
                          </a:prstGeom>
                        </pic:spPr>
                      </pic:pic>
                    </a:graphicData>
                  </a:graphic>
                </wp:inline>
              </w:drawing>
            </w:r>
          </w:p>
          <w:p w14:paraId="54876E9A" w14:textId="7C6468A6" w:rsidR="00ED47E3" w:rsidRPr="00287460" w:rsidRDefault="00ED47E3" w:rsidP="00287460">
            <w:pPr>
              <w:ind w:left="1257" w:right="992"/>
              <w:jc w:val="center"/>
              <w:rPr>
                <w:rStyle w:val="BookTitle"/>
                <w:rFonts w:ascii="Tahoma" w:hAnsi="Tahoma" w:cs="Tahoma"/>
              </w:rPr>
            </w:pPr>
            <w:r w:rsidRPr="00287460">
              <w:rPr>
                <w:rStyle w:val="BookTitle"/>
                <w:rFonts w:ascii="Tahoma" w:hAnsi="Tahoma" w:cs="Tahoma"/>
              </w:rPr>
              <w:t>Clare County Council</w:t>
            </w:r>
          </w:p>
          <w:p w14:paraId="0E0CDD43" w14:textId="77730E98" w:rsidR="00ED47E3" w:rsidRPr="007C2D5C" w:rsidRDefault="00ED47E3" w:rsidP="00287460">
            <w:pPr>
              <w:pStyle w:val="Heading1"/>
              <w:spacing w:before="0"/>
              <w:jc w:val="center"/>
              <w:rPr>
                <w:rFonts w:ascii="Tahoma" w:hAnsi="Tahoma" w:cs="Tahoma"/>
                <w:bCs w:val="0"/>
                <w:smallCaps/>
                <w:color w:val="auto"/>
                <w:spacing w:val="5"/>
              </w:rPr>
            </w:pPr>
            <w:r w:rsidRPr="00287460">
              <w:rPr>
                <w:rStyle w:val="BookTitle"/>
                <w:rFonts w:ascii="Tahoma" w:hAnsi="Tahoma" w:cs="Tahoma"/>
                <w:b/>
                <w:color w:val="auto"/>
                <w:sz w:val="24"/>
                <w:szCs w:val="24"/>
              </w:rPr>
              <w:t>Failte Ireland: Regional Festival &amp; Participative Events Programme 202</w:t>
            </w:r>
            <w:r w:rsidR="00383BA8" w:rsidRPr="00287460">
              <w:rPr>
                <w:rStyle w:val="BookTitle"/>
                <w:rFonts w:ascii="Tahoma" w:hAnsi="Tahoma" w:cs="Tahoma"/>
                <w:b/>
                <w:color w:val="auto"/>
                <w:sz w:val="24"/>
                <w:szCs w:val="24"/>
              </w:rPr>
              <w:t>6</w:t>
            </w:r>
            <w:r w:rsidRPr="007C2D5C">
              <w:rPr>
                <w:rStyle w:val="BookTitle"/>
                <w:rFonts w:ascii="Tahoma" w:hAnsi="Tahoma" w:cs="Tahoma"/>
                <w:color w:val="auto"/>
              </w:rPr>
              <w:t xml:space="preserve">  </w:t>
            </w:r>
          </w:p>
        </w:tc>
      </w:tr>
    </w:tbl>
    <w:p w14:paraId="3665FF49" w14:textId="77777777" w:rsidR="007C2D5C" w:rsidRDefault="007C2D5C" w:rsidP="00F07184">
      <w:pPr>
        <w:jc w:val="center"/>
        <w:rPr>
          <w:rFonts w:ascii="Verdana" w:hAnsi="Verdana" w:cs="Times New Roman"/>
          <w:b/>
          <w:bCs/>
          <w:smallCaps/>
          <w:color w:val="0070C0"/>
          <w:sz w:val="28"/>
          <w:szCs w:val="28"/>
        </w:rPr>
      </w:pPr>
    </w:p>
    <w:p w14:paraId="35E89602" w14:textId="25A141CC" w:rsidR="00ED47E3" w:rsidRPr="00287460" w:rsidRDefault="00ED47E3" w:rsidP="00F07184">
      <w:pPr>
        <w:jc w:val="center"/>
        <w:rPr>
          <w:rFonts w:ascii="Verdana" w:hAnsi="Verdana" w:cs="Times New Roman"/>
          <w:b/>
          <w:bCs/>
          <w:color w:val="0070C0"/>
        </w:rPr>
      </w:pPr>
      <w:r w:rsidRPr="00287460">
        <w:rPr>
          <w:rFonts w:ascii="Verdana" w:hAnsi="Verdana" w:cs="Times New Roman"/>
          <w:b/>
          <w:bCs/>
          <w:smallCaps/>
          <w:color w:val="0070C0"/>
        </w:rPr>
        <w:t>Guidelines for Applicants</w:t>
      </w:r>
    </w:p>
    <w:p w14:paraId="67C85D5C" w14:textId="1ECAB258" w:rsidR="00246AE3" w:rsidRPr="00F05A54" w:rsidRDefault="00246AE3" w:rsidP="00246AE3">
      <w:pPr>
        <w:tabs>
          <w:tab w:val="left" w:pos="3480"/>
        </w:tabs>
        <w:jc w:val="center"/>
        <w:rPr>
          <w:rFonts w:ascii="Verdana" w:hAnsi="Verdana" w:cs="Times New Roman"/>
          <w:b/>
          <w:sz w:val="22"/>
          <w:szCs w:val="22"/>
        </w:rPr>
      </w:pPr>
    </w:p>
    <w:p w14:paraId="577C2BF5" w14:textId="241F2726" w:rsidR="00582978" w:rsidRPr="006B207B" w:rsidRDefault="00582978" w:rsidP="00190062">
      <w:pPr>
        <w:rPr>
          <w:rFonts w:ascii="Tahoma" w:hAnsi="Tahoma" w:cs="Tahoma"/>
          <w:b/>
          <w:bCs/>
          <w:color w:val="0070C0"/>
          <w:sz w:val="22"/>
          <w:szCs w:val="22"/>
        </w:rPr>
      </w:pPr>
      <w:r w:rsidRPr="006B207B">
        <w:rPr>
          <w:rFonts w:ascii="Tahoma" w:hAnsi="Tahoma" w:cs="Tahoma"/>
          <w:b/>
          <w:bCs/>
          <w:color w:val="0070C0"/>
          <w:sz w:val="22"/>
          <w:szCs w:val="22"/>
        </w:rPr>
        <w:t xml:space="preserve">Introduction </w:t>
      </w:r>
    </w:p>
    <w:p w14:paraId="0BFF471D" w14:textId="75B6460D" w:rsidR="00190062" w:rsidRPr="006B207B" w:rsidRDefault="00190062" w:rsidP="00190062">
      <w:pPr>
        <w:rPr>
          <w:rFonts w:ascii="Tahoma" w:hAnsi="Tahoma" w:cs="Tahoma"/>
          <w:sz w:val="22"/>
          <w:szCs w:val="22"/>
        </w:rPr>
      </w:pPr>
      <w:r w:rsidRPr="006B207B">
        <w:rPr>
          <w:rFonts w:ascii="Tahoma" w:hAnsi="Tahoma" w:cs="Tahoma"/>
          <w:sz w:val="22"/>
          <w:szCs w:val="22"/>
        </w:rPr>
        <w:t>T</w:t>
      </w:r>
      <w:r w:rsidR="00582978" w:rsidRPr="006B207B">
        <w:rPr>
          <w:rFonts w:ascii="Tahoma" w:hAnsi="Tahoma" w:cs="Tahoma"/>
          <w:sz w:val="22"/>
          <w:szCs w:val="22"/>
        </w:rPr>
        <w:t>he Regional Festival &amp; Participative Events Funding Support Programme 202</w:t>
      </w:r>
      <w:r w:rsidR="006B207B" w:rsidRPr="006B207B">
        <w:rPr>
          <w:rFonts w:ascii="Tahoma" w:hAnsi="Tahoma" w:cs="Tahoma"/>
          <w:sz w:val="22"/>
          <w:szCs w:val="22"/>
        </w:rPr>
        <w:t>6</w:t>
      </w:r>
      <w:r w:rsidRPr="006B207B">
        <w:rPr>
          <w:rFonts w:ascii="Tahoma" w:hAnsi="Tahoma" w:cs="Tahoma"/>
          <w:sz w:val="22"/>
          <w:szCs w:val="22"/>
        </w:rPr>
        <w:t xml:space="preserve">, County Clare. </w:t>
      </w:r>
    </w:p>
    <w:p w14:paraId="73EC87FA" w14:textId="10D0445A" w:rsidR="00903A33" w:rsidRPr="006B207B" w:rsidRDefault="00903A33" w:rsidP="001A62D2">
      <w:pPr>
        <w:tabs>
          <w:tab w:val="left" w:pos="3480"/>
        </w:tabs>
        <w:rPr>
          <w:rFonts w:ascii="Tahoma" w:hAnsi="Tahoma" w:cs="Tahoma"/>
          <w:b/>
          <w:sz w:val="22"/>
          <w:szCs w:val="22"/>
        </w:rPr>
      </w:pPr>
    </w:p>
    <w:p w14:paraId="6F9D433A" w14:textId="6E33A37B" w:rsidR="00582978" w:rsidRPr="006B207B" w:rsidRDefault="00582978" w:rsidP="00582978">
      <w:pPr>
        <w:rPr>
          <w:rFonts w:ascii="Tahoma" w:hAnsi="Tahoma" w:cs="Tahoma"/>
          <w:b/>
          <w:bCs/>
          <w:color w:val="0070C0"/>
          <w:sz w:val="22"/>
          <w:szCs w:val="22"/>
        </w:rPr>
      </w:pPr>
      <w:r w:rsidRPr="006B207B">
        <w:rPr>
          <w:rFonts w:ascii="Tahoma" w:hAnsi="Tahoma" w:cs="Tahoma"/>
          <w:b/>
          <w:bCs/>
          <w:color w:val="0070C0"/>
          <w:sz w:val="22"/>
          <w:szCs w:val="22"/>
        </w:rPr>
        <w:t>Purpose of the Programme</w:t>
      </w:r>
    </w:p>
    <w:p w14:paraId="0A3C744D" w14:textId="6CC0D89D" w:rsidR="00582978" w:rsidRPr="006B207B" w:rsidRDefault="00582978" w:rsidP="00582978">
      <w:pPr>
        <w:rPr>
          <w:rFonts w:ascii="Tahoma" w:hAnsi="Tahoma" w:cs="Tahoma"/>
          <w:sz w:val="22"/>
          <w:szCs w:val="22"/>
        </w:rPr>
      </w:pPr>
      <w:r w:rsidRPr="006B207B">
        <w:rPr>
          <w:rFonts w:ascii="Tahoma" w:hAnsi="Tahoma" w:cs="Tahoma"/>
          <w:sz w:val="22"/>
          <w:szCs w:val="22"/>
        </w:rPr>
        <w:t>The aim of this Programme is to support festivals and participative events in County Clare.  The supported events must help to drive domestic and international tourism arrivals to Clare, win bed nights, stimulate local economic activity, and help to improve the visitor experience in the county.</w:t>
      </w:r>
    </w:p>
    <w:p w14:paraId="3BC20654" w14:textId="3D42E5FD" w:rsidR="00582978" w:rsidRPr="006B207B" w:rsidRDefault="00582978" w:rsidP="006D6C30">
      <w:pPr>
        <w:rPr>
          <w:rFonts w:ascii="Tahoma" w:hAnsi="Tahoma" w:cs="Tahoma"/>
          <w:sz w:val="22"/>
          <w:szCs w:val="22"/>
        </w:rPr>
      </w:pPr>
    </w:p>
    <w:p w14:paraId="54298086" w14:textId="0272B2D6" w:rsidR="00903A33" w:rsidRPr="006B207B" w:rsidRDefault="00963BD7" w:rsidP="001A62D2">
      <w:pPr>
        <w:rPr>
          <w:rFonts w:ascii="Tahoma" w:hAnsi="Tahoma" w:cs="Tahoma"/>
          <w:sz w:val="22"/>
          <w:szCs w:val="22"/>
        </w:rPr>
      </w:pPr>
      <w:r w:rsidRPr="006B207B">
        <w:rPr>
          <w:rFonts w:ascii="Tahoma" w:hAnsi="Tahoma" w:cs="Tahoma"/>
          <w:sz w:val="22"/>
          <w:szCs w:val="22"/>
        </w:rPr>
        <w:t>A</w:t>
      </w:r>
      <w:r w:rsidR="00903A33" w:rsidRPr="006B207B">
        <w:rPr>
          <w:rFonts w:ascii="Tahoma" w:hAnsi="Tahoma" w:cs="Tahoma"/>
          <w:sz w:val="22"/>
          <w:szCs w:val="22"/>
        </w:rPr>
        <w:t xml:space="preserve">pplication </w:t>
      </w:r>
      <w:r w:rsidR="00945E39" w:rsidRPr="006B207B">
        <w:rPr>
          <w:rFonts w:ascii="Tahoma" w:hAnsi="Tahoma" w:cs="Tahoma"/>
          <w:sz w:val="22"/>
          <w:szCs w:val="22"/>
        </w:rPr>
        <w:t>forms must be</w:t>
      </w:r>
      <w:r w:rsidRPr="006B207B">
        <w:rPr>
          <w:rFonts w:ascii="Tahoma" w:hAnsi="Tahoma" w:cs="Tahoma"/>
          <w:sz w:val="22"/>
          <w:szCs w:val="22"/>
        </w:rPr>
        <w:t xml:space="preserve"> completed</w:t>
      </w:r>
      <w:r w:rsidR="00945E39" w:rsidRPr="006B207B">
        <w:rPr>
          <w:rFonts w:ascii="Tahoma" w:hAnsi="Tahoma" w:cs="Tahoma"/>
          <w:sz w:val="22"/>
          <w:szCs w:val="22"/>
        </w:rPr>
        <w:t xml:space="preserve"> </w:t>
      </w:r>
      <w:r w:rsidR="00E73FF9" w:rsidRPr="006B207B">
        <w:rPr>
          <w:rFonts w:ascii="Tahoma" w:hAnsi="Tahoma" w:cs="Tahoma"/>
          <w:sz w:val="22"/>
          <w:szCs w:val="22"/>
        </w:rPr>
        <w:t>ONLINE</w:t>
      </w:r>
      <w:r w:rsidR="00945E39" w:rsidRPr="006B207B">
        <w:rPr>
          <w:rFonts w:ascii="Tahoma" w:hAnsi="Tahoma" w:cs="Tahoma"/>
          <w:sz w:val="22"/>
          <w:szCs w:val="22"/>
        </w:rPr>
        <w:t xml:space="preserve"> via the Festival and Events link to the online form provided by </w:t>
      </w:r>
      <w:r w:rsidR="00903A33" w:rsidRPr="006B207B">
        <w:rPr>
          <w:rFonts w:ascii="Tahoma" w:hAnsi="Tahoma" w:cs="Tahoma"/>
          <w:sz w:val="22"/>
          <w:szCs w:val="22"/>
        </w:rPr>
        <w:t xml:space="preserve">the Tourism </w:t>
      </w:r>
      <w:r w:rsidR="007C2D5C">
        <w:rPr>
          <w:rFonts w:ascii="Tahoma" w:hAnsi="Tahoma" w:cs="Tahoma"/>
          <w:sz w:val="22"/>
          <w:szCs w:val="22"/>
        </w:rPr>
        <w:t>Festivals and Events Department</w:t>
      </w:r>
      <w:r w:rsidR="00903A33" w:rsidRPr="006B207B">
        <w:rPr>
          <w:rFonts w:ascii="Tahoma" w:hAnsi="Tahoma" w:cs="Tahoma"/>
          <w:sz w:val="22"/>
          <w:szCs w:val="22"/>
        </w:rPr>
        <w:t>, Clare County Council</w:t>
      </w:r>
      <w:r w:rsidR="00190062" w:rsidRPr="006B207B">
        <w:rPr>
          <w:rFonts w:ascii="Tahoma" w:hAnsi="Tahoma" w:cs="Tahoma"/>
          <w:sz w:val="22"/>
          <w:szCs w:val="22"/>
        </w:rPr>
        <w:t>.</w:t>
      </w:r>
    </w:p>
    <w:p w14:paraId="350D5871" w14:textId="5C06C935" w:rsidR="00945E39" w:rsidRPr="006B207B" w:rsidRDefault="00945E39" w:rsidP="001A62D2">
      <w:pPr>
        <w:rPr>
          <w:rFonts w:ascii="Tahoma" w:hAnsi="Tahoma" w:cs="Tahoma"/>
          <w:sz w:val="22"/>
          <w:szCs w:val="22"/>
        </w:rPr>
      </w:pPr>
    </w:p>
    <w:p w14:paraId="1FAD41A8" w14:textId="77777777" w:rsidR="00246AE3" w:rsidRPr="006B207B" w:rsidRDefault="00E73FF9" w:rsidP="00246AE3">
      <w:pPr>
        <w:rPr>
          <w:rFonts w:ascii="Tahoma" w:hAnsi="Tahoma" w:cs="Tahoma"/>
          <w:sz w:val="22"/>
          <w:szCs w:val="22"/>
        </w:rPr>
      </w:pPr>
      <w:r w:rsidRPr="006B207B">
        <w:rPr>
          <w:rFonts w:ascii="Tahoma" w:hAnsi="Tahoma" w:cs="Tahoma"/>
          <w:b/>
          <w:bCs/>
          <w:sz w:val="22"/>
          <w:szCs w:val="22"/>
        </w:rPr>
        <w:t>Note:</w:t>
      </w:r>
      <w:r w:rsidRPr="006B207B">
        <w:rPr>
          <w:rFonts w:ascii="Tahoma" w:hAnsi="Tahoma" w:cs="Tahoma"/>
          <w:sz w:val="22"/>
          <w:szCs w:val="22"/>
        </w:rPr>
        <w:t xml:space="preserve"> There is no guarantee of funding for applications which achieve the minimum eligibility requirements. The fund is </w:t>
      </w:r>
      <w:r w:rsidR="00190062" w:rsidRPr="006B207B">
        <w:rPr>
          <w:rFonts w:ascii="Tahoma" w:hAnsi="Tahoma" w:cs="Tahoma"/>
          <w:sz w:val="22"/>
          <w:szCs w:val="22"/>
        </w:rPr>
        <w:t>limited,</w:t>
      </w:r>
      <w:r w:rsidRPr="006B207B">
        <w:rPr>
          <w:rFonts w:ascii="Tahoma" w:hAnsi="Tahoma" w:cs="Tahoma"/>
          <w:sz w:val="22"/>
          <w:szCs w:val="22"/>
        </w:rPr>
        <w:t xml:space="preserve"> and all eligible applications will be evaluated on a competitive basis against the criteria set out. </w:t>
      </w:r>
    </w:p>
    <w:p w14:paraId="3F73F278" w14:textId="77777777" w:rsidR="00287460" w:rsidRDefault="00287460" w:rsidP="006B207B">
      <w:pPr>
        <w:rPr>
          <w:rFonts w:ascii="Tahoma" w:hAnsi="Tahoma" w:cs="Tahoma"/>
          <w:b/>
          <w:bCs/>
          <w:color w:val="0070C0"/>
          <w:sz w:val="22"/>
          <w:szCs w:val="22"/>
        </w:rPr>
      </w:pPr>
    </w:p>
    <w:p w14:paraId="4459E319" w14:textId="74677156" w:rsidR="006B207B" w:rsidRPr="006B207B" w:rsidRDefault="00903A33" w:rsidP="006B207B">
      <w:pPr>
        <w:rPr>
          <w:rFonts w:ascii="Tahoma" w:hAnsi="Tahoma" w:cs="Tahoma"/>
          <w:b/>
          <w:bCs/>
          <w:color w:val="0070C0"/>
          <w:sz w:val="22"/>
          <w:szCs w:val="22"/>
        </w:rPr>
      </w:pPr>
      <w:r w:rsidRPr="006B207B">
        <w:rPr>
          <w:rFonts w:ascii="Tahoma" w:hAnsi="Tahoma" w:cs="Tahoma"/>
          <w:b/>
          <w:bCs/>
          <w:color w:val="0070C0"/>
          <w:sz w:val="22"/>
          <w:szCs w:val="22"/>
        </w:rPr>
        <w:t>Q</w:t>
      </w:r>
      <w:r w:rsidR="00AC7DCF" w:rsidRPr="006B207B">
        <w:rPr>
          <w:rFonts w:ascii="Tahoma" w:hAnsi="Tahoma" w:cs="Tahoma"/>
          <w:b/>
          <w:bCs/>
          <w:color w:val="0070C0"/>
          <w:sz w:val="22"/>
          <w:szCs w:val="22"/>
        </w:rPr>
        <w:t xml:space="preserve">ualifying Conditions &amp; Minimum Eligibility </w:t>
      </w:r>
      <w:r w:rsidRPr="006B207B">
        <w:rPr>
          <w:rFonts w:ascii="Tahoma" w:hAnsi="Tahoma" w:cs="Tahoma"/>
          <w:b/>
          <w:bCs/>
          <w:color w:val="0070C0"/>
          <w:sz w:val="22"/>
          <w:szCs w:val="22"/>
        </w:rPr>
        <w:t>T</w:t>
      </w:r>
      <w:r w:rsidR="00AC7DCF" w:rsidRPr="006B207B">
        <w:rPr>
          <w:rFonts w:ascii="Tahoma" w:hAnsi="Tahoma" w:cs="Tahoma"/>
          <w:b/>
          <w:bCs/>
          <w:color w:val="0070C0"/>
          <w:sz w:val="22"/>
          <w:szCs w:val="22"/>
        </w:rPr>
        <w:t xml:space="preserve">hresholds for </w:t>
      </w:r>
      <w:r w:rsidRPr="006B207B">
        <w:rPr>
          <w:rFonts w:ascii="Tahoma" w:hAnsi="Tahoma" w:cs="Tahoma"/>
          <w:b/>
          <w:bCs/>
          <w:color w:val="0070C0"/>
          <w:sz w:val="22"/>
          <w:szCs w:val="22"/>
        </w:rPr>
        <w:t>202</w:t>
      </w:r>
      <w:r w:rsidR="006B207B" w:rsidRPr="006B207B">
        <w:rPr>
          <w:rFonts w:ascii="Tahoma" w:hAnsi="Tahoma" w:cs="Tahoma"/>
          <w:b/>
          <w:bCs/>
          <w:color w:val="0070C0"/>
          <w:sz w:val="22"/>
          <w:szCs w:val="22"/>
        </w:rPr>
        <w:t>6</w:t>
      </w:r>
      <w:r w:rsidR="00F07184" w:rsidRPr="006B207B">
        <w:rPr>
          <w:rFonts w:ascii="Tahoma" w:hAnsi="Tahoma" w:cs="Tahoma"/>
          <w:b/>
          <w:bCs/>
          <w:color w:val="0070C0"/>
          <w:sz w:val="22"/>
          <w:szCs w:val="22"/>
        </w:rPr>
        <w:t>:</w:t>
      </w:r>
    </w:p>
    <w:p w14:paraId="1E56880B" w14:textId="4D546F26" w:rsidR="00F07184" w:rsidRPr="006B207B" w:rsidRDefault="006B207B" w:rsidP="006B207B">
      <w:pPr>
        <w:rPr>
          <w:rFonts w:ascii="Tahoma" w:hAnsi="Tahoma" w:cs="Tahoma"/>
          <w:sz w:val="22"/>
          <w:szCs w:val="22"/>
        </w:rPr>
      </w:pPr>
      <w:r w:rsidRPr="006B207B">
        <w:rPr>
          <w:rFonts w:ascii="Tahoma" w:eastAsia="Calibri Light" w:hAnsi="Tahoma" w:cs="Tahoma"/>
          <w:color w:val="000000" w:themeColor="text1"/>
          <w:sz w:val="22"/>
          <w:szCs w:val="22"/>
        </w:rPr>
        <w:t>T</w:t>
      </w:r>
      <w:r w:rsidR="00F51355" w:rsidRPr="006B207B">
        <w:rPr>
          <w:rFonts w:ascii="Tahoma" w:eastAsia="Calibri Light" w:hAnsi="Tahoma" w:cs="Tahoma"/>
          <w:color w:val="000000" w:themeColor="text1"/>
          <w:sz w:val="22"/>
          <w:szCs w:val="22"/>
        </w:rPr>
        <w:t>he</w:t>
      </w:r>
      <w:r w:rsidR="001A62D2" w:rsidRPr="006B207B">
        <w:rPr>
          <w:rFonts w:ascii="Tahoma" w:eastAsia="Calibri Light" w:hAnsi="Tahoma" w:cs="Tahoma"/>
          <w:color w:val="000000" w:themeColor="text1"/>
          <w:sz w:val="22"/>
          <w:szCs w:val="22"/>
        </w:rPr>
        <w:t xml:space="preserve"> Festival or Participative Event should </w:t>
      </w:r>
      <w:r w:rsidR="00F51355" w:rsidRPr="006B207B">
        <w:rPr>
          <w:rFonts w:ascii="Tahoma" w:eastAsia="Calibri Light" w:hAnsi="Tahoma" w:cs="Tahoma"/>
          <w:color w:val="000000" w:themeColor="text1"/>
          <w:sz w:val="22"/>
          <w:szCs w:val="22"/>
        </w:rPr>
        <w:t xml:space="preserve">help </w:t>
      </w:r>
      <w:r w:rsidR="00F51355" w:rsidRPr="006A4EE7">
        <w:rPr>
          <w:rFonts w:ascii="Tahoma" w:eastAsia="Calibri Light" w:hAnsi="Tahoma" w:cs="Tahoma"/>
          <w:color w:val="000000" w:themeColor="text1"/>
          <w:sz w:val="22"/>
          <w:szCs w:val="22"/>
        </w:rPr>
        <w:t xml:space="preserve">to </w:t>
      </w:r>
      <w:r w:rsidR="001A62D2" w:rsidRPr="006A4EE7">
        <w:rPr>
          <w:rFonts w:ascii="Tahoma" w:eastAsia="Calibri Light" w:hAnsi="Tahoma" w:cs="Tahoma"/>
          <w:color w:val="000000" w:themeColor="text1"/>
          <w:sz w:val="22"/>
          <w:szCs w:val="22"/>
        </w:rPr>
        <w:t>attract</w:t>
      </w:r>
      <w:r w:rsidR="001A62D2" w:rsidRPr="006B207B">
        <w:rPr>
          <w:rFonts w:ascii="Tahoma" w:eastAsia="Calibri Light" w:hAnsi="Tahoma" w:cs="Tahoma"/>
          <w:b/>
          <w:bCs/>
          <w:color w:val="000000" w:themeColor="text1"/>
          <w:sz w:val="22"/>
          <w:szCs w:val="22"/>
        </w:rPr>
        <w:t xml:space="preserve"> </w:t>
      </w:r>
      <w:r w:rsidR="001A62D2" w:rsidRPr="006B207B">
        <w:rPr>
          <w:rFonts w:ascii="Tahoma" w:eastAsia="Calibri Light" w:hAnsi="Tahoma" w:cs="Tahoma"/>
          <w:color w:val="000000" w:themeColor="text1"/>
          <w:sz w:val="22"/>
          <w:szCs w:val="22"/>
        </w:rPr>
        <w:t>domestic and international visitor</w:t>
      </w:r>
      <w:r w:rsidR="00A8216E" w:rsidRPr="006B207B">
        <w:rPr>
          <w:rFonts w:ascii="Tahoma" w:eastAsia="Calibri Light" w:hAnsi="Tahoma" w:cs="Tahoma"/>
          <w:color w:val="000000" w:themeColor="text1"/>
          <w:sz w:val="22"/>
          <w:szCs w:val="22"/>
        </w:rPr>
        <w:t xml:space="preserve"> arrivals</w:t>
      </w:r>
      <w:r w:rsidR="001A62D2" w:rsidRPr="006B207B">
        <w:rPr>
          <w:rFonts w:ascii="Tahoma" w:eastAsia="Calibri Light" w:hAnsi="Tahoma" w:cs="Tahoma"/>
          <w:color w:val="000000" w:themeColor="text1"/>
          <w:sz w:val="22"/>
          <w:szCs w:val="22"/>
        </w:rPr>
        <w:t xml:space="preserve"> to </w:t>
      </w:r>
      <w:r w:rsidR="00F51355" w:rsidRPr="006B207B">
        <w:rPr>
          <w:rFonts w:ascii="Tahoma" w:eastAsia="Calibri Light" w:hAnsi="Tahoma" w:cs="Tahoma"/>
          <w:color w:val="000000" w:themeColor="text1"/>
          <w:sz w:val="22"/>
          <w:szCs w:val="22"/>
        </w:rPr>
        <w:t>County Clare</w:t>
      </w:r>
      <w:r w:rsidR="003A3DB7" w:rsidRPr="006B207B">
        <w:rPr>
          <w:rFonts w:ascii="Tahoma" w:eastAsia="Calibri Light" w:hAnsi="Tahoma" w:cs="Tahoma"/>
          <w:color w:val="000000" w:themeColor="text1"/>
          <w:sz w:val="22"/>
          <w:szCs w:val="22"/>
        </w:rPr>
        <w:t>.</w:t>
      </w:r>
      <w:r w:rsidRPr="006B207B">
        <w:rPr>
          <w:rFonts w:ascii="Tahoma" w:eastAsia="Calibri Light" w:hAnsi="Tahoma" w:cs="Tahoma"/>
          <w:color w:val="000000" w:themeColor="text1"/>
          <w:sz w:val="22"/>
          <w:szCs w:val="22"/>
        </w:rPr>
        <w:t xml:space="preserve">  </w:t>
      </w:r>
      <w:r w:rsidR="00903A33" w:rsidRPr="006B207B">
        <w:rPr>
          <w:rFonts w:ascii="Tahoma" w:hAnsi="Tahoma" w:cs="Tahoma"/>
          <w:sz w:val="22"/>
          <w:szCs w:val="22"/>
        </w:rPr>
        <w:t>The festival/event must</w:t>
      </w:r>
      <w:r w:rsidR="00F07184" w:rsidRPr="006B207B">
        <w:rPr>
          <w:rFonts w:ascii="Tahoma" w:hAnsi="Tahoma" w:cs="Tahoma"/>
          <w:sz w:val="22"/>
          <w:szCs w:val="22"/>
        </w:rPr>
        <w:t>:</w:t>
      </w:r>
    </w:p>
    <w:p w14:paraId="3C6C3694" w14:textId="77777777" w:rsidR="002B2B72" w:rsidRPr="006B207B" w:rsidRDefault="002B2B72" w:rsidP="002B2B72">
      <w:pPr>
        <w:tabs>
          <w:tab w:val="left" w:pos="3480"/>
        </w:tabs>
        <w:rPr>
          <w:rFonts w:ascii="Tahoma" w:hAnsi="Tahoma" w:cs="Tahoma"/>
          <w:sz w:val="22"/>
          <w:szCs w:val="22"/>
        </w:rPr>
      </w:pPr>
    </w:p>
    <w:p w14:paraId="25BD1FB8" w14:textId="3B0771DE" w:rsidR="002B2B72" w:rsidRPr="006B207B" w:rsidRDefault="002B2B72" w:rsidP="006B207B">
      <w:pPr>
        <w:pStyle w:val="ListParagraph"/>
        <w:numPr>
          <w:ilvl w:val="0"/>
          <w:numId w:val="2"/>
        </w:numPr>
        <w:tabs>
          <w:tab w:val="left" w:pos="3480"/>
        </w:tabs>
        <w:rPr>
          <w:rFonts w:ascii="Tahoma" w:hAnsi="Tahoma" w:cs="Tahoma"/>
        </w:rPr>
      </w:pPr>
      <w:r w:rsidRPr="006B207B">
        <w:rPr>
          <w:rFonts w:ascii="Tahoma" w:hAnsi="Tahoma" w:cs="Tahoma"/>
        </w:rPr>
        <w:t xml:space="preserve">have a minimum expenditure of €10,000. </w:t>
      </w:r>
    </w:p>
    <w:p w14:paraId="33BE532A" w14:textId="06DB4A46" w:rsidR="00903A33" w:rsidRPr="006B207B" w:rsidRDefault="00903A33" w:rsidP="006B207B">
      <w:pPr>
        <w:pStyle w:val="ListParagraph"/>
        <w:numPr>
          <w:ilvl w:val="0"/>
          <w:numId w:val="2"/>
        </w:numPr>
        <w:tabs>
          <w:tab w:val="left" w:pos="3480"/>
        </w:tabs>
        <w:rPr>
          <w:rFonts w:ascii="Tahoma" w:hAnsi="Tahoma" w:cs="Tahoma"/>
        </w:rPr>
      </w:pPr>
      <w:r w:rsidRPr="006B207B">
        <w:rPr>
          <w:rFonts w:ascii="Tahoma" w:hAnsi="Tahoma" w:cs="Tahoma"/>
        </w:rPr>
        <w:t>generate a minimum of 300 visitor bed</w:t>
      </w:r>
      <w:r w:rsidR="00190062" w:rsidRPr="006B207B">
        <w:rPr>
          <w:rFonts w:ascii="Tahoma" w:hAnsi="Tahoma" w:cs="Tahoma"/>
        </w:rPr>
        <w:t xml:space="preserve"> </w:t>
      </w:r>
      <w:r w:rsidRPr="006B207B">
        <w:rPr>
          <w:rFonts w:ascii="Tahoma" w:hAnsi="Tahoma" w:cs="Tahoma"/>
        </w:rPr>
        <w:t xml:space="preserve">nights in paid accommodation. </w:t>
      </w:r>
    </w:p>
    <w:p w14:paraId="27894DE6" w14:textId="65E82391" w:rsidR="00903A33" w:rsidRPr="006B207B" w:rsidRDefault="00D57DFD" w:rsidP="006B207B">
      <w:pPr>
        <w:pStyle w:val="ListParagraph"/>
        <w:numPr>
          <w:ilvl w:val="0"/>
          <w:numId w:val="2"/>
        </w:numPr>
        <w:autoSpaceDE w:val="0"/>
        <w:autoSpaceDN w:val="0"/>
        <w:adjustRightInd w:val="0"/>
        <w:rPr>
          <w:rFonts w:ascii="Tahoma" w:hAnsi="Tahoma" w:cs="Tahoma"/>
        </w:rPr>
      </w:pPr>
      <w:r w:rsidRPr="006B207B">
        <w:rPr>
          <w:rFonts w:ascii="Tahoma" w:hAnsi="Tahoma" w:cs="Tahoma"/>
        </w:rPr>
        <w:t>take place</w:t>
      </w:r>
      <w:r w:rsidR="00903A33" w:rsidRPr="006B207B">
        <w:rPr>
          <w:rFonts w:ascii="Tahoma" w:hAnsi="Tahoma" w:cs="Tahoma"/>
        </w:rPr>
        <w:t xml:space="preserve"> during 202</w:t>
      </w:r>
      <w:r w:rsidR="006B207B" w:rsidRPr="006B207B">
        <w:rPr>
          <w:rFonts w:ascii="Tahoma" w:hAnsi="Tahoma" w:cs="Tahoma"/>
        </w:rPr>
        <w:t>6</w:t>
      </w:r>
      <w:r w:rsidR="00903A33" w:rsidRPr="006B207B">
        <w:rPr>
          <w:rFonts w:ascii="Tahoma" w:hAnsi="Tahoma" w:cs="Tahoma"/>
        </w:rPr>
        <w:t>.</w:t>
      </w:r>
    </w:p>
    <w:p w14:paraId="12B8B8B9" w14:textId="53933BEA" w:rsidR="0012464D" w:rsidRPr="006B207B" w:rsidRDefault="0012464D" w:rsidP="006B207B">
      <w:pPr>
        <w:pStyle w:val="ListParagraph"/>
        <w:numPr>
          <w:ilvl w:val="0"/>
          <w:numId w:val="2"/>
        </w:numPr>
        <w:autoSpaceDE w:val="0"/>
        <w:autoSpaceDN w:val="0"/>
        <w:adjustRightInd w:val="0"/>
        <w:rPr>
          <w:rFonts w:ascii="Tahoma" w:hAnsi="Tahoma" w:cs="Tahoma"/>
        </w:rPr>
      </w:pPr>
      <w:r w:rsidRPr="006B207B">
        <w:rPr>
          <w:rFonts w:ascii="Tahoma" w:hAnsi="Tahoma" w:cs="Tahoma"/>
        </w:rPr>
        <w:t xml:space="preserve">have an online presence on </w:t>
      </w:r>
      <w:hyperlink r:id="rId9" w:history="1">
        <w:r w:rsidRPr="006B207B">
          <w:rPr>
            <w:rStyle w:val="Hyperlink"/>
            <w:rFonts w:ascii="Tahoma" w:hAnsi="Tahoma" w:cs="Tahoma"/>
          </w:rPr>
          <w:t>www.VisitClare.ie</w:t>
        </w:r>
      </w:hyperlink>
    </w:p>
    <w:p w14:paraId="5810AEE1" w14:textId="08A2336A" w:rsidR="00903A33" w:rsidRPr="006B207B" w:rsidRDefault="00F07184" w:rsidP="006B207B">
      <w:pPr>
        <w:pStyle w:val="ListParagraph"/>
        <w:numPr>
          <w:ilvl w:val="0"/>
          <w:numId w:val="2"/>
        </w:numPr>
        <w:tabs>
          <w:tab w:val="left" w:pos="3480"/>
        </w:tabs>
        <w:rPr>
          <w:rFonts w:ascii="Tahoma" w:hAnsi="Tahoma" w:cs="Tahoma"/>
        </w:rPr>
      </w:pPr>
      <w:r w:rsidRPr="006B207B">
        <w:rPr>
          <w:rFonts w:ascii="Tahoma" w:hAnsi="Tahoma" w:cs="Tahoma"/>
        </w:rPr>
        <w:t>i</w:t>
      </w:r>
      <w:r w:rsidR="00903A33" w:rsidRPr="006B207B">
        <w:rPr>
          <w:rFonts w:ascii="Tahoma" w:hAnsi="Tahoma" w:cs="Tahoma"/>
        </w:rPr>
        <w:t>nclude high</w:t>
      </w:r>
      <w:r w:rsidR="002D3E94" w:rsidRPr="006B207B">
        <w:rPr>
          <w:rFonts w:ascii="Tahoma" w:hAnsi="Tahoma" w:cs="Tahoma"/>
        </w:rPr>
        <w:t>-</w:t>
      </w:r>
      <w:r w:rsidR="00903A33" w:rsidRPr="006B207B">
        <w:rPr>
          <w:rFonts w:ascii="Tahoma" w:hAnsi="Tahoma" w:cs="Tahoma"/>
        </w:rPr>
        <w:t>quality content and design.</w:t>
      </w:r>
    </w:p>
    <w:p w14:paraId="511218D4" w14:textId="7AB8C802" w:rsidR="00C67829" w:rsidRPr="006B207B" w:rsidRDefault="00C67829" w:rsidP="006B207B">
      <w:pPr>
        <w:pStyle w:val="ListParagraph"/>
        <w:numPr>
          <w:ilvl w:val="0"/>
          <w:numId w:val="2"/>
        </w:numPr>
        <w:tabs>
          <w:tab w:val="left" w:pos="3480"/>
        </w:tabs>
        <w:rPr>
          <w:rFonts w:ascii="Tahoma" w:hAnsi="Tahoma" w:cs="Tahoma"/>
        </w:rPr>
      </w:pPr>
      <w:r w:rsidRPr="006B207B">
        <w:rPr>
          <w:rFonts w:ascii="Tahoma" w:hAnsi="Tahoma" w:cs="Tahoma"/>
        </w:rPr>
        <w:t>have appropriate insurance cover.</w:t>
      </w:r>
    </w:p>
    <w:p w14:paraId="1B5BEFE5" w14:textId="07C3B808" w:rsidR="00F07184" w:rsidRPr="006B207B" w:rsidRDefault="00F07184" w:rsidP="006B207B">
      <w:pPr>
        <w:pStyle w:val="ListParagraph"/>
        <w:numPr>
          <w:ilvl w:val="0"/>
          <w:numId w:val="2"/>
        </w:numPr>
        <w:tabs>
          <w:tab w:val="left" w:pos="3480"/>
        </w:tabs>
        <w:rPr>
          <w:rFonts w:ascii="Tahoma" w:hAnsi="Tahoma" w:cs="Tahoma"/>
        </w:rPr>
      </w:pPr>
      <w:r w:rsidRPr="006B207B">
        <w:rPr>
          <w:rFonts w:ascii="Tahoma" w:hAnsi="Tahoma" w:cs="Tahoma"/>
        </w:rPr>
        <w:t>be fully compliant with current regulations and requirements for holding such an event.</w:t>
      </w:r>
    </w:p>
    <w:p w14:paraId="7A77C14D" w14:textId="77777777" w:rsidR="000D29D1" w:rsidRPr="006B207B" w:rsidRDefault="000D29D1" w:rsidP="000D29D1">
      <w:pPr>
        <w:pStyle w:val="ListParagraph"/>
        <w:tabs>
          <w:tab w:val="left" w:pos="3480"/>
        </w:tabs>
        <w:spacing w:after="0" w:line="240" w:lineRule="auto"/>
        <w:ind w:left="1440"/>
        <w:rPr>
          <w:rFonts w:ascii="Tahoma" w:hAnsi="Tahoma" w:cs="Tahoma"/>
        </w:rPr>
      </w:pPr>
    </w:p>
    <w:p w14:paraId="462F4C9A" w14:textId="325DA3E2" w:rsidR="00246AE3" w:rsidRPr="006B207B" w:rsidRDefault="00246AE3" w:rsidP="006B207B">
      <w:pPr>
        <w:rPr>
          <w:rFonts w:ascii="Tahoma" w:hAnsi="Tahoma" w:cs="Tahoma"/>
          <w:sz w:val="22"/>
          <w:szCs w:val="22"/>
        </w:rPr>
      </w:pPr>
      <w:r w:rsidRPr="006B207B">
        <w:rPr>
          <w:rFonts w:ascii="Tahoma" w:hAnsi="Tahoma" w:cs="Tahoma"/>
          <w:sz w:val="22"/>
          <w:szCs w:val="22"/>
        </w:rPr>
        <w:t xml:space="preserve">Please ensure your event complies with </w:t>
      </w:r>
      <w:r w:rsidR="00A5372D" w:rsidRPr="006B207B">
        <w:rPr>
          <w:rFonts w:ascii="Tahoma" w:hAnsi="Tahoma" w:cs="Tahoma"/>
          <w:sz w:val="22"/>
          <w:szCs w:val="22"/>
        </w:rPr>
        <w:t xml:space="preserve">prevailing </w:t>
      </w:r>
      <w:r w:rsidRPr="006B207B">
        <w:rPr>
          <w:rFonts w:ascii="Tahoma" w:hAnsi="Tahoma" w:cs="Tahoma"/>
          <w:sz w:val="22"/>
          <w:szCs w:val="22"/>
        </w:rPr>
        <w:t>government and public health guidelines</w:t>
      </w:r>
      <w:r w:rsidR="00A5372D" w:rsidRPr="006B207B">
        <w:rPr>
          <w:rFonts w:ascii="Tahoma" w:hAnsi="Tahoma" w:cs="Tahoma"/>
          <w:sz w:val="22"/>
          <w:szCs w:val="22"/>
        </w:rPr>
        <w:t xml:space="preserve"> </w:t>
      </w:r>
      <w:hyperlink r:id="rId10" w:history="1">
        <w:r w:rsidR="00A5372D" w:rsidRPr="006B207B">
          <w:rPr>
            <w:rStyle w:val="Hyperlink"/>
            <w:rFonts w:ascii="Tahoma" w:hAnsi="Tahoma" w:cs="Tahoma"/>
            <w:sz w:val="22"/>
            <w:szCs w:val="22"/>
          </w:rPr>
          <w:t>www.gov.ie</w:t>
        </w:r>
      </w:hyperlink>
    </w:p>
    <w:p w14:paraId="6FDBCF8E" w14:textId="4AA99B4B" w:rsidR="00F46CF2" w:rsidRPr="006B207B" w:rsidRDefault="00246AE3" w:rsidP="000D29D1">
      <w:pPr>
        <w:ind w:left="360"/>
        <w:rPr>
          <w:rFonts w:ascii="Tahoma" w:hAnsi="Tahoma" w:cs="Tahoma"/>
          <w:b/>
          <w:bCs/>
          <w:sz w:val="22"/>
          <w:szCs w:val="22"/>
        </w:rPr>
      </w:pPr>
      <w:r w:rsidRPr="006B207B">
        <w:rPr>
          <w:rFonts w:ascii="Tahoma" w:hAnsi="Tahoma" w:cs="Tahoma"/>
          <w:sz w:val="22"/>
          <w:szCs w:val="22"/>
        </w:rPr>
        <w:t xml:space="preserve"> </w:t>
      </w:r>
    </w:p>
    <w:p w14:paraId="29C7DA4E" w14:textId="3D0F9621" w:rsidR="0040556A" w:rsidRPr="006B207B" w:rsidRDefault="0040556A" w:rsidP="0040556A">
      <w:pPr>
        <w:rPr>
          <w:rFonts w:ascii="Tahoma" w:hAnsi="Tahoma" w:cs="Tahoma"/>
          <w:b/>
          <w:bCs/>
          <w:color w:val="0070C0"/>
          <w:sz w:val="22"/>
          <w:szCs w:val="22"/>
        </w:rPr>
      </w:pPr>
      <w:r w:rsidRPr="006B207B">
        <w:rPr>
          <w:rFonts w:ascii="Tahoma" w:hAnsi="Tahoma" w:cs="Tahoma"/>
          <w:b/>
          <w:bCs/>
          <w:color w:val="0070C0"/>
          <w:sz w:val="22"/>
          <w:szCs w:val="22"/>
        </w:rPr>
        <w:t>W</w:t>
      </w:r>
      <w:r w:rsidR="00AC7DCF" w:rsidRPr="006B207B">
        <w:rPr>
          <w:rFonts w:ascii="Tahoma" w:hAnsi="Tahoma" w:cs="Tahoma"/>
          <w:b/>
          <w:bCs/>
          <w:color w:val="0070C0"/>
          <w:sz w:val="22"/>
          <w:szCs w:val="22"/>
        </w:rPr>
        <w:t>ho can apply</w:t>
      </w:r>
      <w:r w:rsidRPr="006B207B">
        <w:rPr>
          <w:rFonts w:ascii="Tahoma" w:hAnsi="Tahoma" w:cs="Tahoma"/>
          <w:b/>
          <w:bCs/>
          <w:color w:val="0070C0"/>
          <w:sz w:val="22"/>
          <w:szCs w:val="22"/>
        </w:rPr>
        <w:t>?</w:t>
      </w:r>
    </w:p>
    <w:p w14:paraId="7AE32CBE" w14:textId="2D855380" w:rsidR="0040556A" w:rsidRPr="006B207B" w:rsidRDefault="0040556A" w:rsidP="00722F79">
      <w:pPr>
        <w:rPr>
          <w:rFonts w:ascii="Tahoma" w:hAnsi="Tahoma" w:cs="Tahoma"/>
          <w:sz w:val="22"/>
          <w:szCs w:val="22"/>
        </w:rPr>
      </w:pPr>
      <w:r w:rsidRPr="006B207B">
        <w:rPr>
          <w:rFonts w:ascii="Tahoma" w:hAnsi="Tahoma" w:cs="Tahoma"/>
          <w:sz w:val="22"/>
          <w:szCs w:val="22"/>
        </w:rPr>
        <w:t xml:space="preserve">Groups, </w:t>
      </w:r>
      <w:r w:rsidR="00FC29D0" w:rsidRPr="006B207B">
        <w:rPr>
          <w:rFonts w:ascii="Tahoma" w:hAnsi="Tahoma" w:cs="Tahoma"/>
          <w:sz w:val="22"/>
          <w:szCs w:val="22"/>
        </w:rPr>
        <w:t>companies,</w:t>
      </w:r>
      <w:r w:rsidRPr="006B207B">
        <w:rPr>
          <w:rFonts w:ascii="Tahoma" w:hAnsi="Tahoma" w:cs="Tahoma"/>
          <w:sz w:val="22"/>
          <w:szCs w:val="22"/>
        </w:rPr>
        <w:t xml:space="preserve"> and individuals who have a business address and a current Tax Clearance Access Number in the Republic of Ireland.</w:t>
      </w:r>
    </w:p>
    <w:p w14:paraId="538CD170" w14:textId="77777777" w:rsidR="00CB3CC9" w:rsidRPr="006B207B" w:rsidRDefault="00CB3CC9" w:rsidP="00E20419">
      <w:pPr>
        <w:pStyle w:val="ListParagraph"/>
        <w:tabs>
          <w:tab w:val="left" w:pos="3480"/>
        </w:tabs>
        <w:ind w:left="426"/>
        <w:rPr>
          <w:rFonts w:ascii="Tahoma" w:hAnsi="Tahoma" w:cs="Tahoma"/>
        </w:rPr>
      </w:pPr>
    </w:p>
    <w:p w14:paraId="6CFB198B" w14:textId="6EE110EA" w:rsidR="00E73FF9" w:rsidRPr="006B207B" w:rsidRDefault="00E73FF9" w:rsidP="00E73FF9">
      <w:pPr>
        <w:rPr>
          <w:rFonts w:ascii="Tahoma" w:hAnsi="Tahoma" w:cs="Tahoma"/>
          <w:sz w:val="22"/>
          <w:szCs w:val="22"/>
        </w:rPr>
      </w:pPr>
      <w:r w:rsidRPr="006B207B">
        <w:rPr>
          <w:rFonts w:ascii="Tahoma" w:hAnsi="Tahoma" w:cs="Tahoma"/>
          <w:b/>
          <w:bCs/>
          <w:color w:val="0070C0"/>
          <w:sz w:val="22"/>
          <w:szCs w:val="22"/>
        </w:rPr>
        <w:t>E</w:t>
      </w:r>
      <w:r w:rsidR="00AC7DCF" w:rsidRPr="006B207B">
        <w:rPr>
          <w:rFonts w:ascii="Tahoma" w:hAnsi="Tahoma" w:cs="Tahoma"/>
          <w:b/>
          <w:bCs/>
          <w:color w:val="0070C0"/>
          <w:sz w:val="22"/>
          <w:szCs w:val="22"/>
        </w:rPr>
        <w:t>ligible Festivals / Events</w:t>
      </w:r>
      <w:r w:rsidR="00A852C0" w:rsidRPr="006B207B">
        <w:rPr>
          <w:rFonts w:ascii="Tahoma" w:hAnsi="Tahoma" w:cs="Tahoma"/>
          <w:b/>
          <w:bCs/>
          <w:color w:val="0070C0"/>
          <w:sz w:val="22"/>
          <w:szCs w:val="22"/>
        </w:rPr>
        <w:t>:</w:t>
      </w:r>
      <w:r w:rsidRPr="006B207B">
        <w:rPr>
          <w:rFonts w:ascii="Tahoma" w:hAnsi="Tahoma" w:cs="Tahoma"/>
          <w:b/>
          <w:bCs/>
          <w:sz w:val="22"/>
          <w:szCs w:val="22"/>
        </w:rPr>
        <w:br/>
      </w:r>
      <w:r w:rsidRPr="006B207B">
        <w:rPr>
          <w:rFonts w:ascii="Tahoma" w:hAnsi="Tahoma" w:cs="Tahoma"/>
          <w:sz w:val="22"/>
          <w:szCs w:val="22"/>
        </w:rPr>
        <w:t xml:space="preserve">To be eligible for funding, </w:t>
      </w:r>
      <w:r w:rsidR="00BB7E05" w:rsidRPr="006B207B">
        <w:rPr>
          <w:rFonts w:ascii="Tahoma" w:hAnsi="Tahoma" w:cs="Tahoma"/>
          <w:sz w:val="22"/>
          <w:szCs w:val="22"/>
        </w:rPr>
        <w:t xml:space="preserve">in addition to the other qualifying criteria, </w:t>
      </w:r>
      <w:r w:rsidRPr="006B207B">
        <w:rPr>
          <w:rFonts w:ascii="Tahoma" w:hAnsi="Tahoma" w:cs="Tahoma"/>
          <w:sz w:val="22"/>
          <w:szCs w:val="22"/>
        </w:rPr>
        <w:t>festivals and participative events must fit into one of the following categories:</w:t>
      </w:r>
      <w:r w:rsidRPr="006B207B">
        <w:rPr>
          <w:rFonts w:ascii="Tahoma" w:hAnsi="Tahoma" w:cs="Tahoma"/>
          <w:sz w:val="22"/>
          <w:szCs w:val="22"/>
        </w:rPr>
        <w:br/>
      </w:r>
    </w:p>
    <w:p w14:paraId="780FD6D0" w14:textId="4380A983" w:rsidR="00E73FF9" w:rsidRPr="006B207B" w:rsidRDefault="00E73FF9" w:rsidP="006B207B">
      <w:pPr>
        <w:pStyle w:val="ListParagraph"/>
        <w:numPr>
          <w:ilvl w:val="0"/>
          <w:numId w:val="3"/>
        </w:numPr>
        <w:rPr>
          <w:rFonts w:ascii="Tahoma" w:hAnsi="Tahoma" w:cs="Tahoma"/>
        </w:rPr>
      </w:pPr>
      <w:r w:rsidRPr="006B207B">
        <w:rPr>
          <w:rFonts w:ascii="Tahoma" w:hAnsi="Tahoma" w:cs="Tahoma"/>
        </w:rPr>
        <w:lastRenderedPageBreak/>
        <w:t>General Festivals (literary, historic, traditional culture or family focused)</w:t>
      </w:r>
      <w:r w:rsidR="003133B1" w:rsidRPr="006B207B">
        <w:rPr>
          <w:rFonts w:ascii="Tahoma" w:hAnsi="Tahoma" w:cs="Tahoma"/>
        </w:rPr>
        <w:t>.</w:t>
      </w:r>
    </w:p>
    <w:p w14:paraId="12B0EA5E" w14:textId="39F3CD79" w:rsidR="00E73FF9" w:rsidRPr="006B207B" w:rsidRDefault="00E73FF9" w:rsidP="006B207B">
      <w:pPr>
        <w:pStyle w:val="ListParagraph"/>
        <w:numPr>
          <w:ilvl w:val="0"/>
          <w:numId w:val="3"/>
        </w:numPr>
        <w:rPr>
          <w:rFonts w:ascii="Tahoma" w:hAnsi="Tahoma" w:cs="Tahoma"/>
        </w:rPr>
      </w:pPr>
      <w:r w:rsidRPr="006B207B">
        <w:rPr>
          <w:rFonts w:ascii="Tahoma" w:hAnsi="Tahoma" w:cs="Tahoma"/>
        </w:rPr>
        <w:t>Arts, Music and Theatre Festivals</w:t>
      </w:r>
      <w:r w:rsidR="003133B1" w:rsidRPr="006B207B">
        <w:rPr>
          <w:rFonts w:ascii="Tahoma" w:hAnsi="Tahoma" w:cs="Tahoma"/>
        </w:rPr>
        <w:t>.</w:t>
      </w:r>
    </w:p>
    <w:p w14:paraId="281BD4EB" w14:textId="591E6E5A" w:rsidR="00E73FF9" w:rsidRPr="006B207B" w:rsidRDefault="00E73FF9" w:rsidP="006B207B">
      <w:pPr>
        <w:pStyle w:val="ListParagraph"/>
        <w:numPr>
          <w:ilvl w:val="0"/>
          <w:numId w:val="3"/>
        </w:numPr>
        <w:rPr>
          <w:rFonts w:ascii="Tahoma" w:hAnsi="Tahoma" w:cs="Tahoma"/>
        </w:rPr>
      </w:pPr>
      <w:r w:rsidRPr="006B207B">
        <w:rPr>
          <w:rFonts w:ascii="Tahoma" w:hAnsi="Tahoma" w:cs="Tahoma"/>
        </w:rPr>
        <w:t>Food and Drink</w:t>
      </w:r>
      <w:r w:rsidR="003133B1" w:rsidRPr="006B207B">
        <w:rPr>
          <w:rFonts w:ascii="Tahoma" w:hAnsi="Tahoma" w:cs="Tahoma"/>
        </w:rPr>
        <w:t>.</w:t>
      </w:r>
    </w:p>
    <w:p w14:paraId="4EC3FAC3" w14:textId="7F7C52E6" w:rsidR="00E73FF9" w:rsidRPr="006B207B" w:rsidRDefault="00E73FF9" w:rsidP="006B207B">
      <w:pPr>
        <w:pStyle w:val="ListParagraph"/>
        <w:numPr>
          <w:ilvl w:val="0"/>
          <w:numId w:val="3"/>
        </w:numPr>
        <w:rPr>
          <w:rFonts w:ascii="Tahoma" w:hAnsi="Tahoma" w:cs="Tahoma"/>
        </w:rPr>
      </w:pPr>
      <w:r w:rsidRPr="006B207B">
        <w:rPr>
          <w:rFonts w:ascii="Tahoma" w:hAnsi="Tahoma" w:cs="Tahoma"/>
        </w:rPr>
        <w:t>Sports and Outdoors</w:t>
      </w:r>
      <w:r w:rsidR="003133B1" w:rsidRPr="006B207B">
        <w:rPr>
          <w:rFonts w:ascii="Tahoma" w:hAnsi="Tahoma" w:cs="Tahoma"/>
        </w:rPr>
        <w:t>.</w:t>
      </w:r>
    </w:p>
    <w:p w14:paraId="43A40EDE" w14:textId="5F854A72" w:rsidR="00E73FF9" w:rsidRPr="006B207B" w:rsidRDefault="00E73FF9" w:rsidP="006B207B">
      <w:pPr>
        <w:pStyle w:val="ListParagraph"/>
        <w:numPr>
          <w:ilvl w:val="0"/>
          <w:numId w:val="3"/>
        </w:numPr>
        <w:rPr>
          <w:rFonts w:ascii="Tahoma" w:hAnsi="Tahoma" w:cs="Tahoma"/>
        </w:rPr>
      </w:pPr>
      <w:r w:rsidRPr="006B207B">
        <w:rPr>
          <w:rFonts w:ascii="Tahoma" w:hAnsi="Tahoma" w:cs="Tahoma"/>
        </w:rPr>
        <w:t>Business and Education</w:t>
      </w:r>
      <w:r w:rsidR="003133B1" w:rsidRPr="006B207B">
        <w:rPr>
          <w:rFonts w:ascii="Tahoma" w:hAnsi="Tahoma" w:cs="Tahoma"/>
        </w:rPr>
        <w:t>.</w:t>
      </w:r>
    </w:p>
    <w:p w14:paraId="07DB3E15" w14:textId="77777777" w:rsidR="00E73FF9" w:rsidRPr="006B207B" w:rsidRDefault="00E73FF9" w:rsidP="00E73FF9">
      <w:pPr>
        <w:rPr>
          <w:rFonts w:ascii="Tahoma" w:hAnsi="Tahoma" w:cs="Tahoma"/>
          <w:sz w:val="22"/>
          <w:szCs w:val="22"/>
        </w:rPr>
      </w:pPr>
    </w:p>
    <w:p w14:paraId="00E96088" w14:textId="3F8AA89C" w:rsidR="00E73FF9" w:rsidRPr="006B207B" w:rsidRDefault="00E73FF9" w:rsidP="00E73FF9">
      <w:pPr>
        <w:rPr>
          <w:rFonts w:ascii="Tahoma" w:hAnsi="Tahoma" w:cs="Tahoma"/>
          <w:b/>
          <w:bCs/>
          <w:color w:val="0070C0"/>
          <w:sz w:val="22"/>
          <w:szCs w:val="22"/>
        </w:rPr>
      </w:pPr>
      <w:r w:rsidRPr="006B207B">
        <w:rPr>
          <w:rFonts w:ascii="Tahoma" w:hAnsi="Tahoma" w:cs="Tahoma"/>
          <w:b/>
          <w:bCs/>
          <w:color w:val="0070C0"/>
          <w:sz w:val="22"/>
          <w:szCs w:val="22"/>
        </w:rPr>
        <w:t>I</w:t>
      </w:r>
      <w:r w:rsidR="00AC7DCF" w:rsidRPr="006B207B">
        <w:rPr>
          <w:rFonts w:ascii="Tahoma" w:hAnsi="Tahoma" w:cs="Tahoma"/>
          <w:b/>
          <w:bCs/>
          <w:color w:val="0070C0"/>
          <w:sz w:val="22"/>
          <w:szCs w:val="22"/>
        </w:rPr>
        <w:t>neligible Festival / Events</w:t>
      </w:r>
      <w:r w:rsidR="00A852C0" w:rsidRPr="006B207B">
        <w:rPr>
          <w:rFonts w:ascii="Tahoma" w:hAnsi="Tahoma" w:cs="Tahoma"/>
          <w:b/>
          <w:bCs/>
          <w:color w:val="0070C0"/>
          <w:sz w:val="22"/>
          <w:szCs w:val="22"/>
        </w:rPr>
        <w:t>:</w:t>
      </w:r>
    </w:p>
    <w:p w14:paraId="1428FE07" w14:textId="1D5B8D5D" w:rsidR="00E73FF9" w:rsidRPr="006B207B" w:rsidRDefault="00E73FF9" w:rsidP="00E73FF9">
      <w:pPr>
        <w:rPr>
          <w:rFonts w:ascii="Tahoma" w:hAnsi="Tahoma" w:cs="Tahoma"/>
          <w:sz w:val="22"/>
          <w:szCs w:val="22"/>
        </w:rPr>
      </w:pPr>
      <w:r w:rsidRPr="006B207B">
        <w:rPr>
          <w:rFonts w:ascii="Tahoma" w:hAnsi="Tahoma" w:cs="Tahoma"/>
          <w:sz w:val="22"/>
          <w:szCs w:val="22"/>
        </w:rPr>
        <w:t>The following festivals and events are not eligible for funding:</w:t>
      </w:r>
      <w:r w:rsidR="0016132F" w:rsidRPr="006B207B">
        <w:rPr>
          <w:rFonts w:ascii="Tahoma" w:hAnsi="Tahoma" w:cs="Tahoma"/>
          <w:sz w:val="22"/>
          <w:szCs w:val="22"/>
        </w:rPr>
        <w:br/>
      </w:r>
    </w:p>
    <w:p w14:paraId="0957AA56" w14:textId="60619830" w:rsidR="0016132F" w:rsidRPr="006B207B" w:rsidRDefault="0016132F" w:rsidP="006B207B">
      <w:pPr>
        <w:pStyle w:val="ListParagraph"/>
        <w:numPr>
          <w:ilvl w:val="0"/>
          <w:numId w:val="4"/>
        </w:numPr>
        <w:rPr>
          <w:rFonts w:ascii="Tahoma" w:hAnsi="Tahoma" w:cs="Tahoma"/>
        </w:rPr>
      </w:pPr>
      <w:r w:rsidRPr="006B207B">
        <w:rPr>
          <w:rFonts w:ascii="Tahoma" w:hAnsi="Tahoma" w:cs="Tahoma"/>
        </w:rPr>
        <w:t>Events with minimal tourism appeal</w:t>
      </w:r>
      <w:r w:rsidR="003A3DB7" w:rsidRPr="006B207B">
        <w:rPr>
          <w:rFonts w:ascii="Tahoma" w:hAnsi="Tahoma" w:cs="Tahoma"/>
        </w:rPr>
        <w:t>. Appeal is</w:t>
      </w:r>
      <w:r w:rsidRPr="006B207B">
        <w:rPr>
          <w:rFonts w:ascii="Tahoma" w:hAnsi="Tahoma" w:cs="Tahoma"/>
        </w:rPr>
        <w:t xml:space="preserve"> </w:t>
      </w:r>
      <w:r w:rsidR="00BB7E05" w:rsidRPr="006B207B">
        <w:rPr>
          <w:rFonts w:ascii="Tahoma" w:hAnsi="Tahoma" w:cs="Tahoma"/>
        </w:rPr>
        <w:t>indicated</w:t>
      </w:r>
      <w:r w:rsidRPr="006B207B">
        <w:rPr>
          <w:rFonts w:ascii="Tahoma" w:hAnsi="Tahoma" w:cs="Tahoma"/>
        </w:rPr>
        <w:t xml:space="preserve"> by their ability </w:t>
      </w:r>
      <w:r w:rsidRPr="006B207B">
        <w:rPr>
          <w:rFonts w:ascii="Tahoma" w:hAnsi="Tahoma" w:cs="Tahoma"/>
          <w:b/>
          <w:bCs/>
        </w:rPr>
        <w:t>to attract</w:t>
      </w:r>
      <w:r w:rsidRPr="006B207B">
        <w:rPr>
          <w:rFonts w:ascii="Tahoma" w:hAnsi="Tahoma" w:cs="Tahoma"/>
        </w:rPr>
        <w:t xml:space="preserve"> visitors to Clare as a destination</w:t>
      </w:r>
      <w:r w:rsidR="00BB7E05" w:rsidRPr="006B207B">
        <w:rPr>
          <w:rFonts w:ascii="Tahoma" w:hAnsi="Tahoma" w:cs="Tahoma"/>
        </w:rPr>
        <w:t>,</w:t>
      </w:r>
      <w:r w:rsidRPr="006B207B">
        <w:rPr>
          <w:rFonts w:ascii="Tahoma" w:hAnsi="Tahoma" w:cs="Tahoma"/>
        </w:rPr>
        <w:t xml:space="preserve"> rather than be something extra for visitors </w:t>
      </w:r>
      <w:r w:rsidR="00BB7E05" w:rsidRPr="006B207B">
        <w:rPr>
          <w:rFonts w:ascii="Tahoma" w:hAnsi="Tahoma" w:cs="Tahoma"/>
        </w:rPr>
        <w:t xml:space="preserve">to experience when </w:t>
      </w:r>
      <w:r w:rsidRPr="006B207B">
        <w:rPr>
          <w:rFonts w:ascii="Tahoma" w:hAnsi="Tahoma" w:cs="Tahoma"/>
        </w:rPr>
        <w:t>already in Clare.</w:t>
      </w:r>
    </w:p>
    <w:p w14:paraId="03A60400" w14:textId="1785F239" w:rsidR="00E73FF9" w:rsidRPr="006B207B" w:rsidRDefault="00E73FF9" w:rsidP="006B207B">
      <w:pPr>
        <w:pStyle w:val="ListParagraph"/>
        <w:numPr>
          <w:ilvl w:val="0"/>
          <w:numId w:val="4"/>
        </w:numPr>
        <w:rPr>
          <w:rFonts w:ascii="Tahoma" w:hAnsi="Tahoma" w:cs="Tahoma"/>
        </w:rPr>
      </w:pPr>
      <w:r w:rsidRPr="006B207B">
        <w:rPr>
          <w:rFonts w:ascii="Tahoma" w:hAnsi="Tahoma" w:cs="Tahoma"/>
        </w:rPr>
        <w:t>Purely commercial events with limited tourism appeal</w:t>
      </w:r>
      <w:r w:rsidR="003133B1" w:rsidRPr="006B207B">
        <w:rPr>
          <w:rFonts w:ascii="Tahoma" w:hAnsi="Tahoma" w:cs="Tahoma"/>
        </w:rPr>
        <w:t>.</w:t>
      </w:r>
    </w:p>
    <w:p w14:paraId="12F42E7C" w14:textId="08AA4363" w:rsidR="00E73FF9" w:rsidRPr="006B207B" w:rsidRDefault="00E73FF9" w:rsidP="006B207B">
      <w:pPr>
        <w:pStyle w:val="ListParagraph"/>
        <w:numPr>
          <w:ilvl w:val="0"/>
          <w:numId w:val="4"/>
        </w:numPr>
        <w:rPr>
          <w:rFonts w:ascii="Tahoma" w:hAnsi="Tahoma" w:cs="Tahoma"/>
        </w:rPr>
      </w:pPr>
      <w:r w:rsidRPr="006B207B">
        <w:rPr>
          <w:rFonts w:ascii="Tahoma" w:hAnsi="Tahoma" w:cs="Tahoma"/>
        </w:rPr>
        <w:t>Agricultural shows and countryside fairs with limited tourism appeal</w:t>
      </w:r>
      <w:r w:rsidR="003133B1" w:rsidRPr="006B207B">
        <w:rPr>
          <w:rFonts w:ascii="Tahoma" w:hAnsi="Tahoma" w:cs="Tahoma"/>
        </w:rPr>
        <w:t>.</w:t>
      </w:r>
    </w:p>
    <w:p w14:paraId="3CA808E7" w14:textId="06E7D5CE" w:rsidR="00E73FF9" w:rsidRPr="006B207B" w:rsidRDefault="00E73FF9" w:rsidP="006B207B">
      <w:pPr>
        <w:pStyle w:val="ListParagraph"/>
        <w:numPr>
          <w:ilvl w:val="0"/>
          <w:numId w:val="4"/>
        </w:numPr>
        <w:rPr>
          <w:rFonts w:ascii="Tahoma" w:hAnsi="Tahoma" w:cs="Tahoma"/>
        </w:rPr>
      </w:pPr>
      <w:r w:rsidRPr="006B207B">
        <w:rPr>
          <w:rFonts w:ascii="Tahoma" w:hAnsi="Tahoma" w:cs="Tahoma"/>
        </w:rPr>
        <w:t>Spectator-based sporting events</w:t>
      </w:r>
      <w:r w:rsidR="003133B1" w:rsidRPr="006B207B">
        <w:rPr>
          <w:rFonts w:ascii="Tahoma" w:hAnsi="Tahoma" w:cs="Tahoma"/>
        </w:rPr>
        <w:t>.</w:t>
      </w:r>
    </w:p>
    <w:p w14:paraId="156A4A71" w14:textId="0701F317" w:rsidR="00E73FF9" w:rsidRPr="006B207B" w:rsidRDefault="00E73FF9" w:rsidP="006B207B">
      <w:pPr>
        <w:pStyle w:val="ListParagraph"/>
        <w:numPr>
          <w:ilvl w:val="0"/>
          <w:numId w:val="4"/>
        </w:numPr>
        <w:rPr>
          <w:rFonts w:ascii="Tahoma" w:hAnsi="Tahoma" w:cs="Tahoma"/>
        </w:rPr>
      </w:pPr>
      <w:r w:rsidRPr="006B207B">
        <w:rPr>
          <w:rFonts w:ascii="Tahoma" w:hAnsi="Tahoma" w:cs="Tahoma"/>
        </w:rPr>
        <w:t>Circuses and carnivals</w:t>
      </w:r>
      <w:r w:rsidR="003133B1" w:rsidRPr="006B207B">
        <w:rPr>
          <w:rFonts w:ascii="Tahoma" w:hAnsi="Tahoma" w:cs="Tahoma"/>
        </w:rPr>
        <w:t>.</w:t>
      </w:r>
    </w:p>
    <w:p w14:paraId="29B69BFB" w14:textId="0322BD98" w:rsidR="00E73FF9" w:rsidRPr="006B207B" w:rsidRDefault="00E73FF9" w:rsidP="006B207B">
      <w:pPr>
        <w:pStyle w:val="ListParagraph"/>
        <w:numPr>
          <w:ilvl w:val="0"/>
          <w:numId w:val="4"/>
        </w:numPr>
        <w:rPr>
          <w:rFonts w:ascii="Tahoma" w:hAnsi="Tahoma" w:cs="Tahoma"/>
        </w:rPr>
      </w:pPr>
      <w:r w:rsidRPr="006B207B">
        <w:rPr>
          <w:rFonts w:ascii="Tahoma" w:hAnsi="Tahoma" w:cs="Tahoma"/>
        </w:rPr>
        <w:t>Christmas fairs</w:t>
      </w:r>
      <w:r w:rsidR="001531FA" w:rsidRPr="006B207B">
        <w:rPr>
          <w:rFonts w:ascii="Tahoma" w:hAnsi="Tahoma" w:cs="Tahoma"/>
        </w:rPr>
        <w:t>,</w:t>
      </w:r>
      <w:r w:rsidRPr="006B207B">
        <w:rPr>
          <w:rFonts w:ascii="Tahoma" w:hAnsi="Tahoma" w:cs="Tahoma"/>
        </w:rPr>
        <w:t xml:space="preserve"> markets</w:t>
      </w:r>
      <w:r w:rsidR="00CD4C07" w:rsidRPr="006B207B">
        <w:rPr>
          <w:rFonts w:ascii="Tahoma" w:hAnsi="Tahoma" w:cs="Tahoma"/>
        </w:rPr>
        <w:t xml:space="preserve"> and parades</w:t>
      </w:r>
      <w:r w:rsidR="003133B1" w:rsidRPr="006B207B">
        <w:rPr>
          <w:rFonts w:ascii="Tahoma" w:hAnsi="Tahoma" w:cs="Tahoma"/>
        </w:rPr>
        <w:t>.</w:t>
      </w:r>
    </w:p>
    <w:p w14:paraId="2F161300" w14:textId="05C6C7BC" w:rsidR="00872A7B" w:rsidRPr="006B207B" w:rsidRDefault="00AF0358" w:rsidP="006B207B">
      <w:pPr>
        <w:pStyle w:val="ListParagraph"/>
        <w:numPr>
          <w:ilvl w:val="0"/>
          <w:numId w:val="4"/>
        </w:numPr>
        <w:rPr>
          <w:rFonts w:ascii="Tahoma" w:hAnsi="Tahoma" w:cs="Tahoma"/>
        </w:rPr>
      </w:pPr>
      <w:r>
        <w:rPr>
          <w:rFonts w:ascii="Tahoma" w:hAnsi="Tahoma" w:cs="Tahoma"/>
        </w:rPr>
        <w:t xml:space="preserve">The </w:t>
      </w:r>
      <w:r w:rsidR="00872A7B" w:rsidRPr="006B207B">
        <w:rPr>
          <w:rFonts w:ascii="Tahoma" w:hAnsi="Tahoma" w:cs="Tahoma"/>
        </w:rPr>
        <w:t>event is being funded</w:t>
      </w:r>
      <w:r w:rsidR="000D6A15" w:rsidRPr="006B207B">
        <w:rPr>
          <w:rFonts w:ascii="Tahoma" w:hAnsi="Tahoma" w:cs="Tahoma"/>
        </w:rPr>
        <w:t xml:space="preserve"> directly</w:t>
      </w:r>
      <w:r w:rsidR="00872A7B" w:rsidRPr="006B207B">
        <w:rPr>
          <w:rFonts w:ascii="Tahoma" w:hAnsi="Tahoma" w:cs="Tahoma"/>
        </w:rPr>
        <w:t xml:space="preserve"> by Fáilte Ireland.</w:t>
      </w:r>
    </w:p>
    <w:p w14:paraId="5D8AB83C" w14:textId="77777777" w:rsidR="00E73FF9" w:rsidRPr="006B207B" w:rsidRDefault="00E73FF9" w:rsidP="00E73FF9">
      <w:pPr>
        <w:rPr>
          <w:rFonts w:ascii="Tahoma" w:hAnsi="Tahoma" w:cs="Tahoma"/>
          <w:sz w:val="22"/>
          <w:szCs w:val="22"/>
        </w:rPr>
      </w:pPr>
    </w:p>
    <w:p w14:paraId="55DA59B4" w14:textId="1B33CE7D" w:rsidR="00E73FF9" w:rsidRPr="006B207B" w:rsidRDefault="00E73FF9" w:rsidP="00E73FF9">
      <w:pPr>
        <w:rPr>
          <w:rFonts w:ascii="Tahoma" w:hAnsi="Tahoma" w:cs="Tahoma"/>
          <w:sz w:val="22"/>
          <w:szCs w:val="22"/>
        </w:rPr>
      </w:pPr>
      <w:r w:rsidRPr="006B207B">
        <w:rPr>
          <w:rFonts w:ascii="Tahoma" w:hAnsi="Tahoma" w:cs="Tahoma"/>
          <w:b/>
          <w:bCs/>
          <w:color w:val="0070C0"/>
          <w:sz w:val="22"/>
          <w:szCs w:val="22"/>
        </w:rPr>
        <w:t>E</w:t>
      </w:r>
      <w:r w:rsidR="00AC7DCF" w:rsidRPr="006B207B">
        <w:rPr>
          <w:rFonts w:ascii="Tahoma" w:hAnsi="Tahoma" w:cs="Tahoma"/>
          <w:b/>
          <w:bCs/>
          <w:color w:val="0070C0"/>
          <w:sz w:val="22"/>
          <w:szCs w:val="22"/>
        </w:rPr>
        <w:t>ligible Expenses</w:t>
      </w:r>
      <w:r w:rsidR="00A852C0" w:rsidRPr="006B207B">
        <w:rPr>
          <w:rFonts w:ascii="Tahoma" w:hAnsi="Tahoma" w:cs="Tahoma"/>
          <w:b/>
          <w:bCs/>
          <w:color w:val="0070C0"/>
          <w:sz w:val="22"/>
          <w:szCs w:val="22"/>
        </w:rPr>
        <w:t>:</w:t>
      </w:r>
      <w:r w:rsidR="003A3DB7" w:rsidRPr="006B207B">
        <w:rPr>
          <w:rFonts w:ascii="Tahoma" w:hAnsi="Tahoma" w:cs="Tahoma"/>
          <w:b/>
          <w:bCs/>
          <w:sz w:val="22"/>
          <w:szCs w:val="22"/>
        </w:rPr>
        <w:br/>
      </w:r>
      <w:r w:rsidRPr="006B207B">
        <w:rPr>
          <w:rFonts w:ascii="Tahoma" w:hAnsi="Tahoma" w:cs="Tahoma"/>
          <w:sz w:val="22"/>
          <w:szCs w:val="22"/>
        </w:rPr>
        <w:t>The following costs are eligible expenses under this fund:</w:t>
      </w:r>
      <w:r w:rsidR="003A3DB7" w:rsidRPr="006B207B">
        <w:rPr>
          <w:rFonts w:ascii="Tahoma" w:hAnsi="Tahoma" w:cs="Tahoma"/>
          <w:sz w:val="22"/>
          <w:szCs w:val="22"/>
        </w:rPr>
        <w:br/>
      </w:r>
    </w:p>
    <w:p w14:paraId="34B02469" w14:textId="14DB6904" w:rsidR="00E73FF9" w:rsidRPr="006B207B" w:rsidRDefault="00E73FF9" w:rsidP="006B207B">
      <w:pPr>
        <w:pStyle w:val="ListParagraph"/>
        <w:numPr>
          <w:ilvl w:val="0"/>
          <w:numId w:val="5"/>
        </w:numPr>
        <w:rPr>
          <w:rFonts w:ascii="Tahoma" w:hAnsi="Tahoma" w:cs="Tahoma"/>
        </w:rPr>
      </w:pPr>
      <w:r w:rsidRPr="006B207B">
        <w:rPr>
          <w:rFonts w:ascii="Tahoma" w:hAnsi="Tahoma" w:cs="Tahoma"/>
        </w:rPr>
        <w:t xml:space="preserve">Programme content – activities and events included in the Festival &amp; </w:t>
      </w:r>
      <w:r w:rsidR="003A3DB7" w:rsidRPr="006B207B">
        <w:rPr>
          <w:rFonts w:ascii="Tahoma" w:hAnsi="Tahoma" w:cs="Tahoma"/>
        </w:rPr>
        <w:t xml:space="preserve">Events </w:t>
      </w:r>
      <w:r w:rsidRPr="006B207B">
        <w:rPr>
          <w:rFonts w:ascii="Tahoma" w:hAnsi="Tahoma" w:cs="Tahoma"/>
        </w:rPr>
        <w:t>Programme</w:t>
      </w:r>
      <w:r w:rsidR="003133B1" w:rsidRPr="006B207B">
        <w:rPr>
          <w:rFonts w:ascii="Tahoma" w:hAnsi="Tahoma" w:cs="Tahoma"/>
        </w:rPr>
        <w:t>.</w:t>
      </w:r>
    </w:p>
    <w:p w14:paraId="647197B3" w14:textId="3AA5B16A" w:rsidR="00E73FF9" w:rsidRPr="006B207B" w:rsidRDefault="00E73FF9" w:rsidP="006B207B">
      <w:pPr>
        <w:pStyle w:val="ListParagraph"/>
        <w:numPr>
          <w:ilvl w:val="0"/>
          <w:numId w:val="5"/>
        </w:numPr>
        <w:rPr>
          <w:rFonts w:ascii="Tahoma" w:hAnsi="Tahoma" w:cs="Tahoma"/>
        </w:rPr>
      </w:pPr>
      <w:r w:rsidRPr="006B207B">
        <w:rPr>
          <w:rFonts w:ascii="Tahoma" w:hAnsi="Tahoma" w:cs="Tahoma"/>
        </w:rPr>
        <w:t xml:space="preserve">Marketing – local and national marketing and promotional activity including advertising, online </w:t>
      </w:r>
      <w:r w:rsidR="00E11541" w:rsidRPr="006B207B">
        <w:rPr>
          <w:rFonts w:ascii="Tahoma" w:hAnsi="Tahoma" w:cs="Tahoma"/>
        </w:rPr>
        <w:t>marketing,</w:t>
      </w:r>
      <w:r w:rsidRPr="006B207B">
        <w:rPr>
          <w:rFonts w:ascii="Tahoma" w:hAnsi="Tahoma" w:cs="Tahoma"/>
        </w:rPr>
        <w:t xml:space="preserve"> and public relations costs.</w:t>
      </w:r>
    </w:p>
    <w:p w14:paraId="74D599C5" w14:textId="69AF3747" w:rsidR="00E73FF9" w:rsidRPr="006B207B" w:rsidRDefault="00E73FF9" w:rsidP="006B207B">
      <w:pPr>
        <w:pStyle w:val="ListParagraph"/>
        <w:numPr>
          <w:ilvl w:val="0"/>
          <w:numId w:val="5"/>
        </w:numPr>
        <w:rPr>
          <w:rFonts w:ascii="Tahoma" w:hAnsi="Tahoma" w:cs="Tahoma"/>
        </w:rPr>
      </w:pPr>
      <w:r w:rsidRPr="006B207B">
        <w:rPr>
          <w:rFonts w:ascii="Tahoma" w:hAnsi="Tahoma" w:cs="Tahoma"/>
        </w:rPr>
        <w:t>Training and Development – costs associated with training courses, festival branding, and feasibility studies.</w:t>
      </w:r>
    </w:p>
    <w:p w14:paraId="41792269" w14:textId="77777777" w:rsidR="00E73FF9" w:rsidRPr="006B207B" w:rsidRDefault="00E73FF9" w:rsidP="00E73FF9">
      <w:pPr>
        <w:rPr>
          <w:rFonts w:ascii="Tahoma" w:hAnsi="Tahoma" w:cs="Tahoma"/>
          <w:sz w:val="22"/>
          <w:szCs w:val="22"/>
        </w:rPr>
      </w:pPr>
    </w:p>
    <w:p w14:paraId="5F29FC1F" w14:textId="036C2C41" w:rsidR="00E73FF9" w:rsidRPr="006B207B" w:rsidRDefault="00E73FF9" w:rsidP="00E73FF9">
      <w:pPr>
        <w:rPr>
          <w:rFonts w:ascii="Tahoma" w:hAnsi="Tahoma" w:cs="Tahoma"/>
          <w:b/>
          <w:bCs/>
          <w:color w:val="0070C0"/>
          <w:sz w:val="22"/>
          <w:szCs w:val="22"/>
        </w:rPr>
      </w:pPr>
      <w:r w:rsidRPr="006B207B">
        <w:rPr>
          <w:rFonts w:ascii="Tahoma" w:hAnsi="Tahoma" w:cs="Tahoma"/>
          <w:b/>
          <w:bCs/>
          <w:color w:val="0070C0"/>
          <w:sz w:val="22"/>
          <w:szCs w:val="22"/>
        </w:rPr>
        <w:t>I</w:t>
      </w:r>
      <w:r w:rsidR="00AC7DCF" w:rsidRPr="006B207B">
        <w:rPr>
          <w:rFonts w:ascii="Tahoma" w:hAnsi="Tahoma" w:cs="Tahoma"/>
          <w:b/>
          <w:bCs/>
          <w:color w:val="0070C0"/>
          <w:sz w:val="22"/>
          <w:szCs w:val="22"/>
        </w:rPr>
        <w:t>neligible Expenses</w:t>
      </w:r>
      <w:r w:rsidR="00A852C0" w:rsidRPr="006B207B">
        <w:rPr>
          <w:rFonts w:ascii="Tahoma" w:hAnsi="Tahoma" w:cs="Tahoma"/>
          <w:b/>
          <w:bCs/>
          <w:color w:val="0070C0"/>
          <w:sz w:val="22"/>
          <w:szCs w:val="22"/>
        </w:rPr>
        <w:t>:</w:t>
      </w:r>
    </w:p>
    <w:p w14:paraId="08942EA4" w14:textId="77777777" w:rsidR="00287460" w:rsidRDefault="00E73FF9" w:rsidP="00287460">
      <w:pPr>
        <w:rPr>
          <w:rFonts w:ascii="Tahoma" w:hAnsi="Tahoma" w:cs="Tahoma"/>
        </w:rPr>
      </w:pPr>
      <w:r w:rsidRPr="006B207B">
        <w:rPr>
          <w:rFonts w:ascii="Tahoma" w:hAnsi="Tahoma" w:cs="Tahoma"/>
          <w:sz w:val="22"/>
          <w:szCs w:val="22"/>
        </w:rPr>
        <w:t>Expenses not covered by the fund include:</w:t>
      </w:r>
      <w:r w:rsidR="003A3DB7" w:rsidRPr="006B207B">
        <w:rPr>
          <w:rFonts w:ascii="Tahoma" w:hAnsi="Tahoma" w:cs="Tahoma"/>
          <w:sz w:val="22"/>
          <w:szCs w:val="22"/>
        </w:rPr>
        <w:br/>
      </w:r>
    </w:p>
    <w:p w14:paraId="45820805" w14:textId="23A4E93A" w:rsidR="00E73FF9" w:rsidRPr="00287460" w:rsidRDefault="00E73FF9" w:rsidP="00287460">
      <w:pPr>
        <w:pStyle w:val="ListParagraph"/>
        <w:numPr>
          <w:ilvl w:val="0"/>
          <w:numId w:val="15"/>
        </w:numPr>
        <w:rPr>
          <w:rFonts w:ascii="Tahoma" w:hAnsi="Tahoma" w:cs="Tahoma"/>
        </w:rPr>
      </w:pPr>
      <w:r w:rsidRPr="00287460">
        <w:rPr>
          <w:rFonts w:ascii="Tahoma" w:hAnsi="Tahoma" w:cs="Tahoma"/>
        </w:rPr>
        <w:t>The cost of items for resale</w:t>
      </w:r>
      <w:r w:rsidR="003133B1" w:rsidRPr="00287460">
        <w:rPr>
          <w:rFonts w:ascii="Tahoma" w:hAnsi="Tahoma" w:cs="Tahoma"/>
        </w:rPr>
        <w:t>.</w:t>
      </w:r>
    </w:p>
    <w:p w14:paraId="287A8C5F" w14:textId="1FF45CA6" w:rsidR="00E73FF9" w:rsidRPr="00287460" w:rsidRDefault="00E73FF9" w:rsidP="00287460">
      <w:pPr>
        <w:pStyle w:val="ListParagraph"/>
        <w:numPr>
          <w:ilvl w:val="0"/>
          <w:numId w:val="15"/>
        </w:numPr>
        <w:rPr>
          <w:rFonts w:ascii="Tahoma" w:hAnsi="Tahoma" w:cs="Tahoma"/>
        </w:rPr>
      </w:pPr>
      <w:r w:rsidRPr="00287460">
        <w:rPr>
          <w:rFonts w:ascii="Tahoma" w:hAnsi="Tahoma" w:cs="Tahoma"/>
        </w:rPr>
        <w:t>Unpaid expenditure</w:t>
      </w:r>
      <w:r w:rsidR="003133B1" w:rsidRPr="00287460">
        <w:rPr>
          <w:rFonts w:ascii="Tahoma" w:hAnsi="Tahoma" w:cs="Tahoma"/>
        </w:rPr>
        <w:t>.</w:t>
      </w:r>
    </w:p>
    <w:p w14:paraId="0067E937" w14:textId="4DFF321C" w:rsidR="00E73FF9" w:rsidRPr="00287460" w:rsidRDefault="00E73FF9" w:rsidP="00287460">
      <w:pPr>
        <w:pStyle w:val="ListParagraph"/>
        <w:numPr>
          <w:ilvl w:val="0"/>
          <w:numId w:val="15"/>
        </w:numPr>
        <w:rPr>
          <w:rFonts w:ascii="Tahoma" w:hAnsi="Tahoma" w:cs="Tahoma"/>
        </w:rPr>
      </w:pPr>
      <w:r w:rsidRPr="00287460">
        <w:rPr>
          <w:rFonts w:ascii="Tahoma" w:hAnsi="Tahoma" w:cs="Tahoma"/>
        </w:rPr>
        <w:t>Fines, penalty payments, legal costs, audit fees, financial consultancy fees, insurance fees.</w:t>
      </w:r>
    </w:p>
    <w:p w14:paraId="14FECA66" w14:textId="1B1847C6" w:rsidR="00903A33" w:rsidRPr="00287460" w:rsidRDefault="00E73FF9" w:rsidP="00287460">
      <w:pPr>
        <w:pStyle w:val="ListParagraph"/>
        <w:numPr>
          <w:ilvl w:val="0"/>
          <w:numId w:val="15"/>
        </w:numPr>
        <w:rPr>
          <w:rFonts w:ascii="Tahoma" w:hAnsi="Tahoma" w:cs="Tahoma"/>
        </w:rPr>
      </w:pPr>
      <w:r w:rsidRPr="00287460">
        <w:rPr>
          <w:rFonts w:ascii="Tahoma" w:hAnsi="Tahoma" w:cs="Tahoma"/>
        </w:rPr>
        <w:t>Un-vouched expenditure</w:t>
      </w:r>
      <w:r w:rsidR="00BB7E05" w:rsidRPr="00287460">
        <w:rPr>
          <w:rFonts w:ascii="Tahoma" w:hAnsi="Tahoma" w:cs="Tahoma"/>
        </w:rPr>
        <w:t>.</w:t>
      </w:r>
    </w:p>
    <w:p w14:paraId="7238A42C" w14:textId="2067EABE" w:rsidR="00957BC7" w:rsidRPr="006B207B" w:rsidRDefault="00A72BA9" w:rsidP="00957BC7">
      <w:pPr>
        <w:rPr>
          <w:rFonts w:ascii="Tahoma" w:hAnsi="Tahoma" w:cs="Tahoma"/>
          <w:b/>
          <w:bCs/>
          <w:color w:val="0070C0"/>
          <w:sz w:val="22"/>
          <w:szCs w:val="22"/>
        </w:rPr>
      </w:pPr>
      <w:r w:rsidRPr="006B207B">
        <w:rPr>
          <w:rFonts w:ascii="Tahoma" w:hAnsi="Tahoma" w:cs="Tahoma"/>
          <w:b/>
          <w:bCs/>
          <w:color w:val="0070C0"/>
          <w:sz w:val="22"/>
          <w:szCs w:val="22"/>
        </w:rPr>
        <w:t>A</w:t>
      </w:r>
      <w:r w:rsidR="00AC7DCF" w:rsidRPr="006B207B">
        <w:rPr>
          <w:rFonts w:ascii="Tahoma" w:hAnsi="Tahoma" w:cs="Tahoma"/>
          <w:b/>
          <w:bCs/>
          <w:color w:val="0070C0"/>
          <w:sz w:val="22"/>
          <w:szCs w:val="22"/>
        </w:rPr>
        <w:t xml:space="preserve">pplicants </w:t>
      </w:r>
      <w:r w:rsidR="00AF0358" w:rsidRPr="006B207B">
        <w:rPr>
          <w:rFonts w:ascii="Tahoma" w:hAnsi="Tahoma" w:cs="Tahoma"/>
          <w:b/>
          <w:bCs/>
          <w:color w:val="0070C0"/>
          <w:sz w:val="22"/>
          <w:szCs w:val="22"/>
        </w:rPr>
        <w:t>must: -</w:t>
      </w:r>
    </w:p>
    <w:p w14:paraId="6D26E07F" w14:textId="12EF5842" w:rsidR="00F91016" w:rsidRPr="006B207B" w:rsidRDefault="00F91016" w:rsidP="00957BC7">
      <w:pPr>
        <w:rPr>
          <w:rFonts w:ascii="Tahoma" w:hAnsi="Tahoma" w:cs="Tahoma"/>
          <w:sz w:val="22"/>
          <w:szCs w:val="22"/>
        </w:rPr>
      </w:pPr>
      <w:r w:rsidRPr="006B207B">
        <w:rPr>
          <w:rFonts w:ascii="Tahoma" w:hAnsi="Tahoma" w:cs="Tahoma"/>
          <w:sz w:val="22"/>
          <w:szCs w:val="22"/>
        </w:rPr>
        <w:t xml:space="preserve">Provide an outline of the eligible Festival and Participative Event. </w:t>
      </w:r>
    </w:p>
    <w:p w14:paraId="20BE02B5" w14:textId="41013448" w:rsidR="00596D15" w:rsidRPr="006B207B" w:rsidRDefault="00596D15" w:rsidP="006B207B">
      <w:pPr>
        <w:pStyle w:val="ListParagraph"/>
        <w:numPr>
          <w:ilvl w:val="0"/>
          <w:numId w:val="7"/>
        </w:numPr>
        <w:tabs>
          <w:tab w:val="left" w:pos="3480"/>
        </w:tabs>
        <w:rPr>
          <w:rFonts w:ascii="Tahoma" w:hAnsi="Tahoma" w:cs="Tahoma"/>
        </w:rPr>
      </w:pPr>
      <w:r w:rsidRPr="006B207B">
        <w:rPr>
          <w:rFonts w:ascii="Tahoma" w:hAnsi="Tahoma" w:cs="Tahoma"/>
        </w:rPr>
        <w:t xml:space="preserve">Outline how the </w:t>
      </w:r>
      <w:r w:rsidRPr="006B207B">
        <w:rPr>
          <w:rFonts w:ascii="Tahoma" w:eastAsia="Calibri Light" w:hAnsi="Tahoma" w:cs="Tahoma"/>
          <w:color w:val="000000" w:themeColor="text1"/>
        </w:rPr>
        <w:t xml:space="preserve">event </w:t>
      </w:r>
      <w:r w:rsidR="00BB7E05" w:rsidRPr="006B207B">
        <w:rPr>
          <w:rFonts w:ascii="Tahoma" w:eastAsia="Calibri Light" w:hAnsi="Tahoma" w:cs="Tahoma"/>
          <w:color w:val="000000" w:themeColor="text1"/>
        </w:rPr>
        <w:t xml:space="preserve">programme </w:t>
      </w:r>
      <w:r w:rsidRPr="006B207B">
        <w:rPr>
          <w:rFonts w:ascii="Tahoma" w:eastAsia="Calibri Light" w:hAnsi="Tahoma" w:cs="Tahoma"/>
          <w:color w:val="000000" w:themeColor="text1"/>
        </w:rPr>
        <w:t xml:space="preserve">will help </w:t>
      </w:r>
      <w:r w:rsidRPr="006B207B">
        <w:rPr>
          <w:rFonts w:ascii="Tahoma" w:eastAsia="Calibri Light" w:hAnsi="Tahoma" w:cs="Tahoma"/>
          <w:b/>
          <w:bCs/>
          <w:color w:val="000000" w:themeColor="text1"/>
        </w:rPr>
        <w:t xml:space="preserve">to attract </w:t>
      </w:r>
      <w:r w:rsidR="0040556A" w:rsidRPr="006B207B">
        <w:rPr>
          <w:rFonts w:ascii="Tahoma" w:eastAsia="Calibri Light" w:hAnsi="Tahoma" w:cs="Tahoma"/>
          <w:b/>
          <w:bCs/>
          <w:color w:val="000000" w:themeColor="text1"/>
        </w:rPr>
        <w:t>in</w:t>
      </w:r>
      <w:r w:rsidR="0040556A" w:rsidRPr="006B207B">
        <w:rPr>
          <w:rFonts w:ascii="Tahoma" w:eastAsia="Calibri Light" w:hAnsi="Tahoma" w:cs="Tahoma"/>
          <w:color w:val="000000" w:themeColor="text1"/>
        </w:rPr>
        <w:t xml:space="preserve"> </w:t>
      </w:r>
      <w:r w:rsidRPr="006B207B">
        <w:rPr>
          <w:rFonts w:ascii="Tahoma" w:eastAsia="Calibri Light" w:hAnsi="Tahoma" w:cs="Tahoma"/>
          <w:color w:val="000000" w:themeColor="text1"/>
        </w:rPr>
        <w:t xml:space="preserve">domestic and international visitors to County Clare – and provide a </w:t>
      </w:r>
      <w:r w:rsidRPr="006B207B">
        <w:rPr>
          <w:rFonts w:ascii="Tahoma" w:hAnsi="Tahoma" w:cs="Tahoma"/>
        </w:rPr>
        <w:t>memorable visitor experience.</w:t>
      </w:r>
    </w:p>
    <w:p w14:paraId="21D7943D" w14:textId="3D4EE670" w:rsidR="00903A33" w:rsidRDefault="00903A33" w:rsidP="006B207B">
      <w:pPr>
        <w:pStyle w:val="ListParagraph"/>
        <w:numPr>
          <w:ilvl w:val="0"/>
          <w:numId w:val="7"/>
        </w:numPr>
        <w:tabs>
          <w:tab w:val="left" w:pos="3480"/>
        </w:tabs>
        <w:rPr>
          <w:rFonts w:ascii="Tahoma" w:hAnsi="Tahoma" w:cs="Tahoma"/>
        </w:rPr>
      </w:pPr>
      <w:r w:rsidRPr="006B207B">
        <w:rPr>
          <w:rFonts w:ascii="Tahoma" w:hAnsi="Tahoma" w:cs="Tahoma"/>
        </w:rPr>
        <w:t xml:space="preserve">Provide clear </w:t>
      </w:r>
      <w:r w:rsidR="00CB3CC9" w:rsidRPr="006B207B">
        <w:rPr>
          <w:rFonts w:ascii="Tahoma" w:hAnsi="Tahoma" w:cs="Tahoma"/>
        </w:rPr>
        <w:t>details of their marketing p</w:t>
      </w:r>
      <w:r w:rsidRPr="006B207B">
        <w:rPr>
          <w:rFonts w:ascii="Tahoma" w:hAnsi="Tahoma" w:cs="Tahoma"/>
        </w:rPr>
        <w:t xml:space="preserve">lan, </w:t>
      </w:r>
      <w:r w:rsidR="00CB3CC9" w:rsidRPr="006B207B">
        <w:rPr>
          <w:rFonts w:ascii="Tahoma" w:hAnsi="Tahoma" w:cs="Tahoma"/>
        </w:rPr>
        <w:t>anticipated income and expend</w:t>
      </w:r>
      <w:r w:rsidR="003400B8" w:rsidRPr="006B207B">
        <w:rPr>
          <w:rFonts w:ascii="Tahoma" w:hAnsi="Tahoma" w:cs="Tahoma"/>
        </w:rPr>
        <w:t>iture, their waste management plan, and other information</w:t>
      </w:r>
      <w:r w:rsidRPr="006B207B">
        <w:rPr>
          <w:rFonts w:ascii="Tahoma" w:hAnsi="Tahoma" w:cs="Tahoma"/>
        </w:rPr>
        <w:t xml:space="preserve"> </w:t>
      </w:r>
      <w:r w:rsidR="003400B8" w:rsidRPr="006B207B">
        <w:rPr>
          <w:rFonts w:ascii="Tahoma" w:hAnsi="Tahoma" w:cs="Tahoma"/>
        </w:rPr>
        <w:t xml:space="preserve">as outlined on the </w:t>
      </w:r>
      <w:r w:rsidR="00596D15" w:rsidRPr="006B207B">
        <w:rPr>
          <w:rFonts w:ascii="Tahoma" w:hAnsi="Tahoma" w:cs="Tahoma"/>
        </w:rPr>
        <w:t xml:space="preserve">online </w:t>
      </w:r>
      <w:r w:rsidR="003400B8" w:rsidRPr="006B207B">
        <w:rPr>
          <w:rFonts w:ascii="Tahoma" w:hAnsi="Tahoma" w:cs="Tahoma"/>
        </w:rPr>
        <w:t>application form.</w:t>
      </w:r>
    </w:p>
    <w:p w14:paraId="55C39C18" w14:textId="111BB315" w:rsidR="00AF0358" w:rsidRPr="00AF0358" w:rsidRDefault="00AF0358" w:rsidP="00DF15B2">
      <w:pPr>
        <w:pStyle w:val="ListParagraph"/>
        <w:numPr>
          <w:ilvl w:val="0"/>
          <w:numId w:val="7"/>
        </w:numPr>
        <w:shd w:val="clear" w:color="auto" w:fill="FFFFFF"/>
        <w:jc w:val="both"/>
        <w:textAlignment w:val="baseline"/>
        <w:rPr>
          <w:rFonts w:ascii="Tahoma" w:hAnsi="Tahoma" w:cs="Tahoma"/>
          <w:color w:val="000000"/>
        </w:rPr>
      </w:pPr>
      <w:r w:rsidRPr="00AF0358">
        <w:rPr>
          <w:rFonts w:ascii="Tahoma" w:hAnsi="Tahoma" w:cs="Tahoma"/>
          <w:b/>
          <w:bCs/>
          <w:color w:val="000000"/>
          <w:bdr w:val="none" w:sz="0" w:space="0" w:color="auto" w:frame="1"/>
        </w:rPr>
        <w:t>Environmental Consents</w:t>
      </w:r>
      <w:r w:rsidRPr="00AF0358">
        <w:rPr>
          <w:rFonts w:ascii="Tahoma" w:hAnsi="Tahoma" w:cs="Tahoma"/>
          <w:color w:val="000000"/>
          <w:bdr w:val="none" w:sz="0" w:space="0" w:color="auto" w:frame="1"/>
        </w:rPr>
        <w:t xml:space="preserve">: </w:t>
      </w:r>
      <w:r w:rsidRPr="00AF0358">
        <w:rPr>
          <w:rFonts w:ascii="Tahoma" w:hAnsi="Tahoma" w:cs="Tahoma"/>
          <w:color w:val="000000"/>
          <w:bdr w:val="none" w:sz="0" w:space="0" w:color="auto" w:frame="1"/>
        </w:rPr>
        <w:t>Along with</w:t>
      </w:r>
      <w:r>
        <w:rPr>
          <w:rFonts w:ascii="Tahoma" w:hAnsi="Tahoma" w:cs="Tahoma"/>
          <w:color w:val="000000"/>
          <w:bdr w:val="none" w:sz="0" w:space="0" w:color="auto" w:frame="1"/>
        </w:rPr>
        <w:t xml:space="preserve"> including</w:t>
      </w:r>
      <w:r w:rsidRPr="00AF0358">
        <w:rPr>
          <w:rFonts w:ascii="Tahoma" w:hAnsi="Tahoma" w:cs="Tahoma"/>
          <w:color w:val="000000"/>
          <w:bdr w:val="none" w:sz="0" w:space="0" w:color="auto" w:frame="1"/>
        </w:rPr>
        <w:t xml:space="preserve"> the waste management plan please </w:t>
      </w:r>
      <w:r w:rsidRPr="00AF0358">
        <w:rPr>
          <w:rFonts w:ascii="Tahoma" w:hAnsi="Tahoma" w:cs="Tahoma"/>
          <w:color w:val="000000"/>
          <w:bdr w:val="none" w:sz="0" w:space="0" w:color="auto" w:frame="1"/>
        </w:rPr>
        <w:t xml:space="preserve">ensure </w:t>
      </w:r>
      <w:r w:rsidRPr="00AF0358">
        <w:rPr>
          <w:rFonts w:ascii="Tahoma" w:hAnsi="Tahoma" w:cs="Tahoma"/>
          <w:color w:val="000000"/>
          <w:bdr w:val="none" w:sz="0" w:space="0" w:color="auto" w:frame="1"/>
        </w:rPr>
        <w:t xml:space="preserve">the </w:t>
      </w:r>
      <w:r w:rsidRPr="00AF0358">
        <w:rPr>
          <w:rFonts w:ascii="Tahoma" w:hAnsi="Tahoma" w:cs="Tahoma"/>
          <w:color w:val="000000"/>
          <w:bdr w:val="none" w:sz="0" w:space="0" w:color="auto" w:frame="1"/>
        </w:rPr>
        <w:t>festival ha</w:t>
      </w:r>
      <w:r w:rsidRPr="00AF0358">
        <w:rPr>
          <w:rFonts w:ascii="Tahoma" w:hAnsi="Tahoma" w:cs="Tahoma"/>
          <w:color w:val="000000"/>
          <w:bdr w:val="none" w:sz="0" w:space="0" w:color="auto" w:frame="1"/>
        </w:rPr>
        <w:t>s</w:t>
      </w:r>
      <w:r w:rsidRPr="00AF0358">
        <w:rPr>
          <w:rFonts w:ascii="Tahoma" w:hAnsi="Tahoma" w:cs="Tahoma"/>
          <w:color w:val="000000"/>
          <w:bdr w:val="none" w:sz="0" w:space="0" w:color="auto" w:frame="1"/>
        </w:rPr>
        <w:t xml:space="preserve"> appropriate environmental consents in place. </w:t>
      </w:r>
      <w:r w:rsidRPr="00AF0358">
        <w:rPr>
          <w:rFonts w:ascii="Tahoma" w:hAnsi="Tahoma" w:cs="Tahoma"/>
          <w:color w:val="000000"/>
          <w:bdr w:val="none" w:sz="0" w:space="0" w:color="auto" w:frame="1"/>
        </w:rPr>
        <w:t>P</w:t>
      </w:r>
      <w:r w:rsidRPr="00AF0358">
        <w:rPr>
          <w:rFonts w:ascii="Tahoma" w:hAnsi="Tahoma" w:cs="Tahoma"/>
          <w:color w:val="000000"/>
          <w:bdr w:val="none" w:sz="0" w:space="0" w:color="auto" w:frame="1"/>
        </w:rPr>
        <w:t xml:space="preserve">lease </w:t>
      </w:r>
      <w:r w:rsidRPr="00AF0358">
        <w:rPr>
          <w:rFonts w:ascii="Tahoma" w:hAnsi="Tahoma" w:cs="Tahoma"/>
          <w:color w:val="000000"/>
          <w:bdr w:val="none" w:sz="0" w:space="0" w:color="auto" w:frame="1"/>
        </w:rPr>
        <w:lastRenderedPageBreak/>
        <w:t>refer to </w:t>
      </w:r>
      <w:hyperlink r:id="rId11" w:tooltip="https://scanner.topsec.com/?d=1293&amp;r=show&amp;u=https%3A%2F%2Fwww.failteireland.ie%2FFailteIreland%2Fmedia%2FWebsiteStructure%2FDocuments%2FProduct_Development%2FFestivals_Events%2Ffailte-ireland-sustainable-festivals-guidelines-2023.pdf&amp;t=819879d0c114b2ff4315cba4df4aa15c55719616" w:history="1">
        <w:r w:rsidRPr="00AF0358">
          <w:rPr>
            <w:rStyle w:val="Hyperlink"/>
            <w:rFonts w:ascii="Tahoma" w:hAnsi="Tahoma" w:cs="Tahoma"/>
            <w:color w:val="0563C1"/>
            <w:bdr w:val="none" w:sz="0" w:space="0" w:color="auto" w:frame="1"/>
          </w:rPr>
          <w:t>Fáilte Ireland Sustainable Festival Guidelines</w:t>
        </w:r>
      </w:hyperlink>
      <w:r w:rsidRPr="00AF0358">
        <w:rPr>
          <w:rFonts w:ascii="Tahoma" w:hAnsi="Tahoma" w:cs="Tahoma"/>
          <w:color w:val="000000"/>
          <w:bdr w:val="none" w:sz="0" w:space="0" w:color="auto" w:frame="1"/>
        </w:rPr>
        <w:t> – Section on ‘Nature &amp; Biodiversity”</w:t>
      </w:r>
      <w:r>
        <w:rPr>
          <w:rFonts w:ascii="Tahoma" w:hAnsi="Tahoma" w:cs="Tahoma"/>
          <w:color w:val="000000"/>
          <w:bdr w:val="none" w:sz="0" w:space="0" w:color="auto" w:frame="1"/>
        </w:rPr>
        <w:t>: “</w:t>
      </w:r>
      <w:r w:rsidRPr="00AF0358">
        <w:rPr>
          <w:rFonts w:ascii="Tahoma" w:hAnsi="Tahoma" w:cs="Tahoma"/>
          <w:i/>
          <w:iCs/>
          <w:color w:val="000000"/>
        </w:rPr>
        <w:t>According to the legislation, there are specific activities that will require consent if undertaken on or near a Special Area of Conservation (SAC) or Special Protection Area (SPA). SACs and SPAs are collectively termed ‘European sites’ or ‘Natura 2000 sites’. You can find a list and a map of these sites at the National Parks and Wildlife Service (NPWS) website”.</w:t>
      </w:r>
    </w:p>
    <w:p w14:paraId="5B9BB34D" w14:textId="7E5E731A" w:rsidR="00903A33" w:rsidRPr="006B207B" w:rsidRDefault="00F91016" w:rsidP="006B207B">
      <w:pPr>
        <w:pStyle w:val="ListParagraph"/>
        <w:numPr>
          <w:ilvl w:val="0"/>
          <w:numId w:val="7"/>
        </w:numPr>
        <w:tabs>
          <w:tab w:val="left" w:pos="3480"/>
        </w:tabs>
        <w:rPr>
          <w:rFonts w:ascii="Tahoma" w:hAnsi="Tahoma" w:cs="Tahoma"/>
        </w:rPr>
      </w:pPr>
      <w:r w:rsidRPr="006B207B">
        <w:rPr>
          <w:rFonts w:ascii="Tahoma" w:hAnsi="Tahoma" w:cs="Tahoma"/>
        </w:rPr>
        <w:t>Provide a profile o</w:t>
      </w:r>
      <w:r w:rsidR="00596D15" w:rsidRPr="006B207B">
        <w:rPr>
          <w:rFonts w:ascii="Tahoma" w:hAnsi="Tahoma" w:cs="Tahoma"/>
        </w:rPr>
        <w:t>f</w:t>
      </w:r>
      <w:r w:rsidRPr="006B207B">
        <w:rPr>
          <w:rFonts w:ascii="Tahoma" w:hAnsi="Tahoma" w:cs="Tahoma"/>
        </w:rPr>
        <w:t xml:space="preserve"> the organisational structure and the experience of the team that will deliver the proposed event</w:t>
      </w:r>
      <w:r w:rsidR="00903A33" w:rsidRPr="006B207B">
        <w:rPr>
          <w:rFonts w:ascii="Tahoma" w:hAnsi="Tahoma" w:cs="Tahoma"/>
        </w:rPr>
        <w:t>.</w:t>
      </w:r>
      <w:r w:rsidRPr="006B207B">
        <w:rPr>
          <w:rFonts w:ascii="Tahoma" w:hAnsi="Tahoma" w:cs="Tahoma"/>
        </w:rPr>
        <w:t xml:space="preserve"> The proposed festival/event must be professionally designed and delivered.</w:t>
      </w:r>
    </w:p>
    <w:p w14:paraId="0872A7C8" w14:textId="1C890432" w:rsidR="00D57DFD" w:rsidRPr="006B207B" w:rsidRDefault="00D57DFD" w:rsidP="006B207B">
      <w:pPr>
        <w:pStyle w:val="ListParagraph"/>
        <w:numPr>
          <w:ilvl w:val="0"/>
          <w:numId w:val="7"/>
        </w:numPr>
        <w:tabs>
          <w:tab w:val="left" w:pos="3480"/>
        </w:tabs>
        <w:rPr>
          <w:rFonts w:ascii="Tahoma" w:hAnsi="Tahoma" w:cs="Tahoma"/>
        </w:rPr>
      </w:pPr>
      <w:r w:rsidRPr="006B207B">
        <w:rPr>
          <w:rFonts w:ascii="Tahoma" w:hAnsi="Tahoma" w:cs="Tahoma"/>
        </w:rPr>
        <w:t xml:space="preserve">Commit to acknowledge Clare County Council </w:t>
      </w:r>
      <w:r w:rsidR="00722F79" w:rsidRPr="006B207B">
        <w:rPr>
          <w:rFonts w:ascii="Tahoma" w:hAnsi="Tahoma" w:cs="Tahoma"/>
        </w:rPr>
        <w:t xml:space="preserve">and ‘Visit Clare’ </w:t>
      </w:r>
      <w:r w:rsidRPr="006B207B">
        <w:rPr>
          <w:rFonts w:ascii="Tahoma" w:hAnsi="Tahoma" w:cs="Tahoma"/>
        </w:rPr>
        <w:t xml:space="preserve">funding support </w:t>
      </w:r>
      <w:r w:rsidR="00722F79" w:rsidRPr="006B207B">
        <w:rPr>
          <w:rFonts w:ascii="Tahoma" w:hAnsi="Tahoma" w:cs="Tahoma"/>
        </w:rPr>
        <w:t>in publicity and to use both logos on promotional material.</w:t>
      </w:r>
      <w:r w:rsidR="00A72BA9" w:rsidRPr="006B207B">
        <w:rPr>
          <w:rFonts w:ascii="Tahoma" w:hAnsi="Tahoma" w:cs="Tahoma"/>
        </w:rPr>
        <w:t xml:space="preserve"> </w:t>
      </w:r>
      <w:r w:rsidR="00A72BA9" w:rsidRPr="006B207B">
        <w:rPr>
          <w:rFonts w:ascii="Tahoma" w:hAnsi="Tahoma" w:cs="Tahoma"/>
          <w:b/>
          <w:bCs/>
        </w:rPr>
        <w:t>Note</w:t>
      </w:r>
      <w:r w:rsidR="00A72BA9" w:rsidRPr="006B207B">
        <w:rPr>
          <w:rFonts w:ascii="Tahoma" w:hAnsi="Tahoma" w:cs="Tahoma"/>
        </w:rPr>
        <w:t xml:space="preserve">: </w:t>
      </w:r>
      <w:r w:rsidR="00EE4395" w:rsidRPr="006B207B">
        <w:rPr>
          <w:rFonts w:ascii="Tahoma" w:hAnsi="Tahoma" w:cs="Tahoma"/>
          <w:b/>
          <w:bCs/>
        </w:rPr>
        <w:t xml:space="preserve">Only to be credited </w:t>
      </w:r>
      <w:r w:rsidR="00F2582B" w:rsidRPr="006B207B">
        <w:rPr>
          <w:rFonts w:ascii="Tahoma" w:hAnsi="Tahoma" w:cs="Tahoma"/>
          <w:b/>
          <w:bCs/>
        </w:rPr>
        <w:t xml:space="preserve">when </w:t>
      </w:r>
      <w:r w:rsidR="000D29D1" w:rsidRPr="006B207B">
        <w:rPr>
          <w:rFonts w:ascii="Tahoma" w:hAnsi="Tahoma" w:cs="Tahoma"/>
          <w:b/>
          <w:bCs/>
        </w:rPr>
        <w:t>202</w:t>
      </w:r>
      <w:r w:rsidR="006B207B" w:rsidRPr="006B207B">
        <w:rPr>
          <w:rFonts w:ascii="Tahoma" w:hAnsi="Tahoma" w:cs="Tahoma"/>
          <w:b/>
          <w:bCs/>
        </w:rPr>
        <w:t>6</w:t>
      </w:r>
      <w:r w:rsidR="000D29D1" w:rsidRPr="006B207B">
        <w:rPr>
          <w:rFonts w:ascii="Tahoma" w:hAnsi="Tahoma" w:cs="Tahoma"/>
          <w:b/>
          <w:bCs/>
        </w:rPr>
        <w:t xml:space="preserve"> </w:t>
      </w:r>
      <w:r w:rsidR="00A72BA9" w:rsidRPr="006B207B">
        <w:rPr>
          <w:rFonts w:ascii="Tahoma" w:hAnsi="Tahoma" w:cs="Tahoma"/>
          <w:b/>
          <w:bCs/>
        </w:rPr>
        <w:t xml:space="preserve">funding </w:t>
      </w:r>
      <w:r w:rsidR="000D29D1" w:rsidRPr="006B207B">
        <w:rPr>
          <w:rFonts w:ascii="Tahoma" w:hAnsi="Tahoma" w:cs="Tahoma"/>
          <w:b/>
          <w:bCs/>
        </w:rPr>
        <w:t>has been</w:t>
      </w:r>
      <w:r w:rsidR="00A72BA9" w:rsidRPr="006B207B">
        <w:rPr>
          <w:rFonts w:ascii="Tahoma" w:hAnsi="Tahoma" w:cs="Tahoma"/>
          <w:b/>
          <w:bCs/>
        </w:rPr>
        <w:t xml:space="preserve"> approved</w:t>
      </w:r>
      <w:r w:rsidR="00F2582B" w:rsidRPr="006B207B">
        <w:rPr>
          <w:rFonts w:ascii="Tahoma" w:hAnsi="Tahoma" w:cs="Tahoma"/>
          <w:b/>
          <w:bCs/>
        </w:rPr>
        <w:t xml:space="preserve"> and must be removed </w:t>
      </w:r>
      <w:r w:rsidR="00F2582B" w:rsidRPr="006B207B">
        <w:rPr>
          <w:rFonts w:ascii="Tahoma" w:hAnsi="Tahoma" w:cs="Tahoma"/>
          <w:b/>
          <w:bCs/>
          <w:u w:val="single"/>
        </w:rPr>
        <w:t>post</w:t>
      </w:r>
      <w:r w:rsidR="00F2582B" w:rsidRPr="006B207B">
        <w:rPr>
          <w:rFonts w:ascii="Tahoma" w:hAnsi="Tahoma" w:cs="Tahoma"/>
          <w:b/>
          <w:bCs/>
        </w:rPr>
        <w:t xml:space="preserve"> the event.</w:t>
      </w:r>
      <w:r w:rsidR="00A72BA9" w:rsidRPr="006B207B">
        <w:rPr>
          <w:rFonts w:ascii="Tahoma" w:hAnsi="Tahoma" w:cs="Tahoma"/>
        </w:rPr>
        <w:t xml:space="preserve"> </w:t>
      </w:r>
    </w:p>
    <w:p w14:paraId="0CAD0E01" w14:textId="77777777" w:rsidR="00903A33" w:rsidRPr="006B207B" w:rsidRDefault="00903A33" w:rsidP="001A62D2">
      <w:pPr>
        <w:tabs>
          <w:tab w:val="left" w:pos="3480"/>
        </w:tabs>
        <w:rPr>
          <w:rFonts w:ascii="Tahoma" w:hAnsi="Tahoma" w:cs="Tahoma"/>
          <w:sz w:val="22"/>
          <w:szCs w:val="22"/>
        </w:rPr>
      </w:pPr>
    </w:p>
    <w:p w14:paraId="24FF94A8" w14:textId="01FF29DE" w:rsidR="00A72BA9" w:rsidRPr="006B207B" w:rsidRDefault="00996613" w:rsidP="00CB3CC9">
      <w:pPr>
        <w:rPr>
          <w:rFonts w:ascii="Tahoma" w:hAnsi="Tahoma" w:cs="Tahoma"/>
          <w:b/>
          <w:bCs/>
          <w:color w:val="0070C0"/>
          <w:sz w:val="22"/>
          <w:szCs w:val="22"/>
        </w:rPr>
      </w:pPr>
      <w:r w:rsidRPr="006B207B">
        <w:rPr>
          <w:rFonts w:ascii="Tahoma" w:hAnsi="Tahoma" w:cs="Tahoma"/>
          <w:b/>
          <w:bCs/>
          <w:color w:val="0070C0"/>
          <w:sz w:val="22"/>
          <w:szCs w:val="22"/>
        </w:rPr>
        <w:t>Visit Clare Brand</w:t>
      </w:r>
    </w:p>
    <w:p w14:paraId="046E81B0" w14:textId="6B88987C" w:rsidR="00996613" w:rsidRPr="006B207B" w:rsidRDefault="00996613" w:rsidP="00996613">
      <w:pPr>
        <w:rPr>
          <w:rFonts w:ascii="Tahoma" w:hAnsi="Tahoma" w:cs="Tahoma"/>
          <w:sz w:val="22"/>
          <w:szCs w:val="22"/>
        </w:rPr>
      </w:pPr>
      <w:r w:rsidRPr="006B207B">
        <w:rPr>
          <w:rFonts w:ascii="Tahoma" w:hAnsi="Tahoma" w:cs="Tahoma"/>
          <w:sz w:val="22"/>
          <w:szCs w:val="22"/>
        </w:rPr>
        <w:t>Clare County Council is committed to working in partnership with the festival/events organisers to achieve the vision as set out in the Clare Tourism Strategy</w:t>
      </w:r>
      <w:r w:rsidR="00126A40" w:rsidRPr="006B207B">
        <w:rPr>
          <w:rFonts w:ascii="Tahoma" w:hAnsi="Tahoma" w:cs="Tahoma"/>
          <w:sz w:val="22"/>
          <w:szCs w:val="22"/>
        </w:rPr>
        <w:t xml:space="preserve"> 2030.</w:t>
      </w:r>
      <w:r w:rsidRPr="006B207B">
        <w:rPr>
          <w:rFonts w:ascii="Tahoma" w:hAnsi="Tahoma" w:cs="Tahoma"/>
          <w:bCs/>
          <w:sz w:val="22"/>
          <w:szCs w:val="22"/>
        </w:rPr>
        <w:t xml:space="preserve">  </w:t>
      </w:r>
      <w:r w:rsidRPr="006B207B">
        <w:rPr>
          <w:rFonts w:ascii="Tahoma" w:hAnsi="Tahoma" w:cs="Tahoma"/>
          <w:sz w:val="22"/>
          <w:szCs w:val="22"/>
        </w:rPr>
        <w:t>In order to work collaboratively to achieve this outcome ple</w:t>
      </w:r>
      <w:r w:rsidR="00126A40" w:rsidRPr="006B207B">
        <w:rPr>
          <w:rFonts w:ascii="Tahoma" w:hAnsi="Tahoma" w:cs="Tahoma"/>
          <w:sz w:val="22"/>
          <w:szCs w:val="22"/>
        </w:rPr>
        <w:t>ase</w:t>
      </w:r>
      <w:r w:rsidRPr="006B207B">
        <w:rPr>
          <w:rFonts w:ascii="Tahoma" w:hAnsi="Tahoma" w:cs="Tahoma"/>
          <w:sz w:val="22"/>
          <w:szCs w:val="22"/>
        </w:rPr>
        <w:t>;</w:t>
      </w:r>
    </w:p>
    <w:p w14:paraId="0F41D7A2" w14:textId="3FAA9B80" w:rsidR="00996613" w:rsidRPr="006B207B" w:rsidRDefault="00996613" w:rsidP="006B207B">
      <w:pPr>
        <w:pStyle w:val="ListParagraph"/>
        <w:numPr>
          <w:ilvl w:val="0"/>
          <w:numId w:val="8"/>
        </w:numPr>
        <w:rPr>
          <w:rFonts w:ascii="Tahoma" w:hAnsi="Tahoma" w:cs="Tahoma"/>
        </w:rPr>
      </w:pPr>
      <w:r w:rsidRPr="006B207B">
        <w:rPr>
          <w:rFonts w:ascii="Tahoma" w:hAnsi="Tahoma" w:cs="Tahoma"/>
        </w:rPr>
        <w:t xml:space="preserve">list your event annually on </w:t>
      </w:r>
      <w:hyperlink r:id="rId12" w:history="1">
        <w:r w:rsidRPr="006B207B">
          <w:rPr>
            <w:rStyle w:val="Hyperlink"/>
            <w:rFonts w:ascii="Tahoma" w:hAnsi="Tahoma" w:cs="Tahoma"/>
          </w:rPr>
          <w:t>www.visitclare.ie</w:t>
        </w:r>
      </w:hyperlink>
      <w:r w:rsidRPr="006B207B">
        <w:rPr>
          <w:rFonts w:ascii="Tahoma" w:hAnsi="Tahoma" w:cs="Tahoma"/>
        </w:rPr>
        <w:t xml:space="preserve"> </w:t>
      </w:r>
      <w:r w:rsidRPr="006B207B">
        <w:rPr>
          <w:rFonts w:ascii="Tahoma" w:hAnsi="Tahoma" w:cs="Tahoma"/>
          <w:lang w:val="en-IE"/>
        </w:rPr>
        <w:t xml:space="preserve">This online form is available </w:t>
      </w:r>
      <w:hyperlink r:id="rId13" w:history="1">
        <w:r w:rsidR="00C91CF6" w:rsidRPr="006B207B">
          <w:rPr>
            <w:rStyle w:val="Hyperlink"/>
            <w:rFonts w:ascii="Tahoma" w:hAnsi="Tahoma" w:cs="Tahoma"/>
            <w:lang w:val="en-IE"/>
          </w:rPr>
          <w:t>www.VisitClare.ie/web</w:t>
        </w:r>
      </w:hyperlink>
      <w:r w:rsidR="00C91CF6" w:rsidRPr="006B207B">
        <w:rPr>
          <w:rFonts w:ascii="Tahoma" w:hAnsi="Tahoma" w:cs="Tahoma"/>
          <w:lang w:val="en-IE"/>
        </w:rPr>
        <w:t xml:space="preserve"> </w:t>
      </w:r>
    </w:p>
    <w:p w14:paraId="7D0484D5" w14:textId="500BB146" w:rsidR="00623B93" w:rsidRPr="006B207B" w:rsidRDefault="00623B93" w:rsidP="006B207B">
      <w:pPr>
        <w:pStyle w:val="ListParagraph"/>
        <w:numPr>
          <w:ilvl w:val="0"/>
          <w:numId w:val="8"/>
        </w:numPr>
        <w:rPr>
          <w:rFonts w:ascii="Tahoma" w:hAnsi="Tahoma" w:cs="Tahoma"/>
        </w:rPr>
      </w:pPr>
      <w:r w:rsidRPr="006B207B">
        <w:rPr>
          <w:rFonts w:ascii="Tahoma" w:hAnsi="Tahoma" w:cs="Tahoma"/>
        </w:rPr>
        <w:t>Use the free resources to Share Clare</w:t>
      </w:r>
      <w:r w:rsidRPr="006B207B">
        <w:rPr>
          <w:rFonts w:ascii="Tahoma" w:hAnsi="Tahoma" w:cs="Tahoma"/>
          <w:bCs/>
        </w:rPr>
        <w:t xml:space="preserve"> </w:t>
      </w:r>
      <w:hyperlink r:id="rId14" w:history="1">
        <w:r w:rsidRPr="006B207B">
          <w:rPr>
            <w:rStyle w:val="Hyperlink"/>
            <w:rFonts w:ascii="Tahoma" w:hAnsi="Tahoma" w:cs="Tahoma"/>
            <w:bCs/>
          </w:rPr>
          <w:t>https://www.visitclare.ie/share</w:t>
        </w:r>
      </w:hyperlink>
      <w:r w:rsidRPr="006B207B">
        <w:rPr>
          <w:rFonts w:ascii="Tahoma" w:hAnsi="Tahoma" w:cs="Tahoma"/>
          <w:bCs/>
          <w:color w:val="0000FF"/>
        </w:rPr>
        <w:t xml:space="preserve"> </w:t>
      </w:r>
    </w:p>
    <w:p w14:paraId="62D6DC30" w14:textId="77777777" w:rsidR="00996613" w:rsidRPr="006B207B" w:rsidRDefault="00996613" w:rsidP="00996613">
      <w:pPr>
        <w:rPr>
          <w:rFonts w:ascii="Tahoma" w:hAnsi="Tahoma" w:cs="Tahoma"/>
          <w:bCs/>
          <w:sz w:val="22"/>
          <w:szCs w:val="22"/>
        </w:rPr>
      </w:pPr>
    </w:p>
    <w:p w14:paraId="08707F64" w14:textId="5816DBF4" w:rsidR="00CB3CC9" w:rsidRPr="006B207B" w:rsidRDefault="003A3DB7" w:rsidP="00CB3CC9">
      <w:pPr>
        <w:rPr>
          <w:rFonts w:ascii="Tahoma" w:hAnsi="Tahoma" w:cs="Tahoma"/>
          <w:b/>
          <w:bCs/>
          <w:color w:val="0070C0"/>
          <w:sz w:val="22"/>
          <w:szCs w:val="22"/>
        </w:rPr>
      </w:pPr>
      <w:r w:rsidRPr="006B207B">
        <w:rPr>
          <w:rFonts w:ascii="Tahoma" w:hAnsi="Tahoma" w:cs="Tahoma"/>
          <w:b/>
          <w:bCs/>
          <w:color w:val="0070C0"/>
          <w:sz w:val="22"/>
          <w:szCs w:val="22"/>
        </w:rPr>
        <w:t>E</w:t>
      </w:r>
      <w:r w:rsidR="00A72BA9" w:rsidRPr="006B207B">
        <w:rPr>
          <w:rFonts w:ascii="Tahoma" w:hAnsi="Tahoma" w:cs="Tahoma"/>
          <w:b/>
          <w:bCs/>
          <w:color w:val="0070C0"/>
          <w:sz w:val="22"/>
          <w:szCs w:val="22"/>
        </w:rPr>
        <w:t xml:space="preserve">valuation: </w:t>
      </w:r>
    </w:p>
    <w:p w14:paraId="66B30684" w14:textId="77777777" w:rsidR="004D48EB" w:rsidRPr="006B207B" w:rsidRDefault="00ED47E3" w:rsidP="00EE4395">
      <w:pPr>
        <w:rPr>
          <w:rFonts w:ascii="Tahoma" w:hAnsi="Tahoma" w:cs="Tahoma"/>
          <w:sz w:val="22"/>
          <w:szCs w:val="22"/>
        </w:rPr>
      </w:pPr>
      <w:r w:rsidRPr="006B207B">
        <w:rPr>
          <w:rFonts w:ascii="Tahoma" w:hAnsi="Tahoma" w:cs="Tahoma"/>
          <w:sz w:val="22"/>
          <w:szCs w:val="22"/>
        </w:rPr>
        <w:t xml:space="preserve">Your application will be assessed only on the information </w:t>
      </w:r>
      <w:r w:rsidR="00A5372D" w:rsidRPr="006B207B">
        <w:rPr>
          <w:rFonts w:ascii="Tahoma" w:hAnsi="Tahoma" w:cs="Tahoma"/>
          <w:sz w:val="22"/>
          <w:szCs w:val="22"/>
        </w:rPr>
        <w:t xml:space="preserve">submitted </w:t>
      </w:r>
      <w:r w:rsidRPr="006B207B">
        <w:rPr>
          <w:rFonts w:ascii="Tahoma" w:hAnsi="Tahoma" w:cs="Tahoma"/>
          <w:sz w:val="22"/>
          <w:szCs w:val="22"/>
        </w:rPr>
        <w:t xml:space="preserve">along with the completed </w:t>
      </w:r>
      <w:r w:rsidR="00A852C0" w:rsidRPr="006B207B">
        <w:rPr>
          <w:rFonts w:ascii="Tahoma" w:hAnsi="Tahoma" w:cs="Tahoma"/>
          <w:sz w:val="22"/>
          <w:szCs w:val="22"/>
        </w:rPr>
        <w:t xml:space="preserve">online </w:t>
      </w:r>
      <w:r w:rsidRPr="006B207B">
        <w:rPr>
          <w:rFonts w:ascii="Tahoma" w:hAnsi="Tahoma" w:cs="Tahoma"/>
          <w:sz w:val="22"/>
          <w:szCs w:val="22"/>
        </w:rPr>
        <w:t xml:space="preserve">application form. </w:t>
      </w:r>
    </w:p>
    <w:p w14:paraId="16C3E698" w14:textId="77777777" w:rsidR="004D48EB" w:rsidRPr="006B207B" w:rsidRDefault="004D48EB" w:rsidP="00EE4395">
      <w:pPr>
        <w:rPr>
          <w:rFonts w:ascii="Tahoma" w:hAnsi="Tahoma" w:cs="Tahoma"/>
          <w:sz w:val="22"/>
          <w:szCs w:val="22"/>
        </w:rPr>
      </w:pPr>
    </w:p>
    <w:p w14:paraId="54C771B7" w14:textId="4FF69266" w:rsidR="004D48EB" w:rsidRPr="006B207B" w:rsidRDefault="004D48EB" w:rsidP="00EE4395">
      <w:pPr>
        <w:rPr>
          <w:rFonts w:ascii="Tahoma" w:hAnsi="Tahoma" w:cs="Tahoma"/>
          <w:sz w:val="22"/>
          <w:szCs w:val="22"/>
        </w:rPr>
      </w:pPr>
      <w:r w:rsidRPr="006B207B">
        <w:rPr>
          <w:rFonts w:ascii="Tahoma" w:hAnsi="Tahoma" w:cs="Tahoma"/>
          <w:sz w:val="22"/>
          <w:szCs w:val="22"/>
        </w:rPr>
        <w:t xml:space="preserve">Your application will be assessed based on the </w:t>
      </w:r>
      <w:r w:rsidR="00BC2412" w:rsidRPr="006B207B">
        <w:rPr>
          <w:rFonts w:ascii="Tahoma" w:hAnsi="Tahoma" w:cs="Tahoma"/>
          <w:sz w:val="22"/>
          <w:szCs w:val="22"/>
        </w:rPr>
        <w:t xml:space="preserve">following: - </w:t>
      </w:r>
    </w:p>
    <w:p w14:paraId="79E234EE" w14:textId="77777777" w:rsidR="004D48EB" w:rsidRPr="006B207B" w:rsidRDefault="004D48EB" w:rsidP="006B207B">
      <w:pPr>
        <w:rPr>
          <w:rFonts w:ascii="Tahoma" w:hAnsi="Tahoma" w:cs="Tahoma"/>
          <w:sz w:val="22"/>
          <w:szCs w:val="22"/>
        </w:rPr>
      </w:pPr>
    </w:p>
    <w:p w14:paraId="18A98319" w14:textId="16EAAD52" w:rsidR="004D48EB" w:rsidRPr="006B207B" w:rsidRDefault="004D48EB" w:rsidP="006B207B">
      <w:pPr>
        <w:pStyle w:val="paragraph"/>
        <w:numPr>
          <w:ilvl w:val="0"/>
          <w:numId w:val="9"/>
        </w:numPr>
        <w:spacing w:before="0" w:beforeAutospacing="0" w:after="0" w:afterAutospacing="0"/>
        <w:textAlignment w:val="baseline"/>
        <w:rPr>
          <w:rFonts w:ascii="Tahoma" w:eastAsia="Times New Roman" w:hAnsi="Tahoma" w:cs="Tahoma"/>
        </w:rPr>
      </w:pPr>
      <w:r w:rsidRPr="006B207B">
        <w:rPr>
          <w:rStyle w:val="normaltextrun"/>
          <w:rFonts w:ascii="Tahoma" w:eastAsia="Times New Roman" w:hAnsi="Tahoma" w:cs="Tahoma"/>
        </w:rPr>
        <w:t xml:space="preserve">Seasonality </w:t>
      </w:r>
      <w:r w:rsidR="00872A7B" w:rsidRPr="006B207B">
        <w:rPr>
          <w:rStyle w:val="normaltextrun"/>
          <w:rFonts w:ascii="Tahoma" w:eastAsia="Times New Roman" w:hAnsi="Tahoma" w:cs="Tahoma"/>
        </w:rPr>
        <w:t>(20%)</w:t>
      </w:r>
      <w:r w:rsidR="00BC2412" w:rsidRPr="006B207B">
        <w:rPr>
          <w:rStyle w:val="normaltextrun"/>
          <w:rFonts w:ascii="Tahoma" w:eastAsia="Times New Roman" w:hAnsi="Tahoma" w:cs="Tahoma"/>
        </w:rPr>
        <w:t>.</w:t>
      </w:r>
    </w:p>
    <w:p w14:paraId="3A171313" w14:textId="4407EB18" w:rsidR="004D48EB" w:rsidRPr="006B207B" w:rsidRDefault="004D48EB" w:rsidP="006B207B">
      <w:pPr>
        <w:pStyle w:val="paragraph"/>
        <w:numPr>
          <w:ilvl w:val="0"/>
          <w:numId w:val="9"/>
        </w:numPr>
        <w:spacing w:before="0" w:beforeAutospacing="0" w:after="0" w:afterAutospacing="0"/>
        <w:textAlignment w:val="baseline"/>
        <w:rPr>
          <w:rFonts w:ascii="Tahoma" w:eastAsia="Times New Roman" w:hAnsi="Tahoma" w:cs="Tahoma"/>
        </w:rPr>
      </w:pPr>
      <w:r w:rsidRPr="006B207B">
        <w:rPr>
          <w:rStyle w:val="normaltextrun"/>
          <w:rFonts w:ascii="Tahoma" w:eastAsia="Times New Roman" w:hAnsi="Tahoma" w:cs="Tahoma"/>
        </w:rPr>
        <w:t xml:space="preserve">Increase awareness of the area </w:t>
      </w:r>
      <w:r w:rsidR="00872A7B" w:rsidRPr="006B207B">
        <w:rPr>
          <w:rStyle w:val="normaltextrun"/>
          <w:rFonts w:ascii="Tahoma" w:eastAsia="Times New Roman" w:hAnsi="Tahoma" w:cs="Tahoma"/>
        </w:rPr>
        <w:t>(10%)</w:t>
      </w:r>
      <w:r w:rsidR="00BC2412" w:rsidRPr="006B207B">
        <w:rPr>
          <w:rStyle w:val="normaltextrun"/>
          <w:rFonts w:ascii="Tahoma" w:eastAsia="Times New Roman" w:hAnsi="Tahoma" w:cs="Tahoma"/>
        </w:rPr>
        <w:t>.</w:t>
      </w:r>
    </w:p>
    <w:p w14:paraId="22439433" w14:textId="7ED2DC6B" w:rsidR="004D48EB" w:rsidRPr="006B207B" w:rsidRDefault="004D48EB" w:rsidP="006B207B">
      <w:pPr>
        <w:pStyle w:val="paragraph"/>
        <w:numPr>
          <w:ilvl w:val="0"/>
          <w:numId w:val="9"/>
        </w:numPr>
        <w:spacing w:before="0" w:beforeAutospacing="0" w:after="0" w:afterAutospacing="0"/>
        <w:textAlignment w:val="baseline"/>
        <w:rPr>
          <w:rFonts w:ascii="Tahoma" w:eastAsia="Times New Roman" w:hAnsi="Tahoma" w:cs="Tahoma"/>
        </w:rPr>
      </w:pPr>
      <w:r w:rsidRPr="006B207B">
        <w:rPr>
          <w:rStyle w:val="normaltextrun"/>
          <w:rFonts w:ascii="Tahoma" w:eastAsia="Times New Roman" w:hAnsi="Tahoma" w:cs="Tahoma"/>
        </w:rPr>
        <w:t xml:space="preserve">Increase dwell time in the local area </w:t>
      </w:r>
      <w:r w:rsidR="00872A7B" w:rsidRPr="006B207B">
        <w:rPr>
          <w:rStyle w:val="eop"/>
          <w:rFonts w:ascii="Tahoma" w:eastAsia="Times New Roman" w:hAnsi="Tahoma" w:cs="Tahoma"/>
        </w:rPr>
        <w:t>(20%)</w:t>
      </w:r>
      <w:r w:rsidR="00BC2412" w:rsidRPr="006B207B">
        <w:rPr>
          <w:rStyle w:val="eop"/>
          <w:rFonts w:ascii="Tahoma" w:eastAsia="Times New Roman" w:hAnsi="Tahoma" w:cs="Tahoma"/>
        </w:rPr>
        <w:t>.</w:t>
      </w:r>
    </w:p>
    <w:p w14:paraId="15992945" w14:textId="7A5EF9DE" w:rsidR="004D48EB" w:rsidRPr="006B207B" w:rsidRDefault="004D48EB" w:rsidP="006B207B">
      <w:pPr>
        <w:pStyle w:val="paragraph"/>
        <w:numPr>
          <w:ilvl w:val="0"/>
          <w:numId w:val="9"/>
        </w:numPr>
        <w:spacing w:before="0" w:beforeAutospacing="0" w:after="0" w:afterAutospacing="0"/>
        <w:textAlignment w:val="baseline"/>
        <w:rPr>
          <w:rFonts w:ascii="Tahoma" w:eastAsia="Times New Roman" w:hAnsi="Tahoma" w:cs="Tahoma"/>
        </w:rPr>
      </w:pPr>
      <w:r w:rsidRPr="006B207B">
        <w:rPr>
          <w:rStyle w:val="normaltextrun"/>
          <w:rFonts w:ascii="Tahoma" w:eastAsia="Times New Roman" w:hAnsi="Tahoma" w:cs="Tahoma"/>
        </w:rPr>
        <w:t xml:space="preserve">Adds variety and diversity to the destination </w:t>
      </w:r>
      <w:r w:rsidR="00872A7B" w:rsidRPr="006B207B">
        <w:rPr>
          <w:rStyle w:val="normaltextrun"/>
          <w:rFonts w:ascii="Tahoma" w:eastAsia="Times New Roman" w:hAnsi="Tahoma" w:cs="Tahoma"/>
        </w:rPr>
        <w:t>(10%)</w:t>
      </w:r>
      <w:r w:rsidR="00BC2412" w:rsidRPr="006B207B">
        <w:rPr>
          <w:rStyle w:val="normaltextrun"/>
          <w:rFonts w:ascii="Tahoma" w:eastAsia="Times New Roman" w:hAnsi="Tahoma" w:cs="Tahoma"/>
        </w:rPr>
        <w:t>.</w:t>
      </w:r>
    </w:p>
    <w:p w14:paraId="2FD0ED25" w14:textId="28A4A360" w:rsidR="004D48EB" w:rsidRPr="006B207B" w:rsidRDefault="004D48EB" w:rsidP="006B207B">
      <w:pPr>
        <w:pStyle w:val="paragraph"/>
        <w:numPr>
          <w:ilvl w:val="0"/>
          <w:numId w:val="9"/>
        </w:numPr>
        <w:spacing w:before="0" w:beforeAutospacing="0" w:after="0" w:afterAutospacing="0"/>
        <w:textAlignment w:val="baseline"/>
        <w:rPr>
          <w:rFonts w:ascii="Tahoma" w:eastAsia="Times New Roman" w:hAnsi="Tahoma" w:cs="Tahoma"/>
        </w:rPr>
      </w:pPr>
      <w:r w:rsidRPr="006B207B">
        <w:rPr>
          <w:rStyle w:val="normaltextrun"/>
          <w:rFonts w:ascii="Tahoma" w:eastAsia="Times New Roman" w:hAnsi="Tahoma" w:cs="Tahoma"/>
        </w:rPr>
        <w:t>Animates the local Area</w:t>
      </w:r>
      <w:r w:rsidRPr="006B207B">
        <w:rPr>
          <w:rStyle w:val="eop"/>
          <w:rFonts w:ascii="Tahoma" w:eastAsia="Times New Roman" w:hAnsi="Tahoma" w:cs="Tahoma"/>
        </w:rPr>
        <w:t> </w:t>
      </w:r>
      <w:r w:rsidR="00872A7B" w:rsidRPr="006B207B">
        <w:rPr>
          <w:rStyle w:val="eop"/>
          <w:rFonts w:ascii="Tahoma" w:eastAsia="Times New Roman" w:hAnsi="Tahoma" w:cs="Tahoma"/>
        </w:rPr>
        <w:t>(20%)</w:t>
      </w:r>
      <w:r w:rsidR="00BC2412" w:rsidRPr="006B207B">
        <w:rPr>
          <w:rStyle w:val="eop"/>
          <w:rFonts w:ascii="Tahoma" w:eastAsia="Times New Roman" w:hAnsi="Tahoma" w:cs="Tahoma"/>
        </w:rPr>
        <w:t>.</w:t>
      </w:r>
    </w:p>
    <w:p w14:paraId="7D267D4E" w14:textId="4F1C58BD" w:rsidR="004D48EB" w:rsidRPr="006B207B" w:rsidRDefault="004D48EB" w:rsidP="006B207B">
      <w:pPr>
        <w:pStyle w:val="paragraph"/>
        <w:numPr>
          <w:ilvl w:val="0"/>
          <w:numId w:val="9"/>
        </w:numPr>
        <w:spacing w:before="0" w:beforeAutospacing="0" w:after="0" w:afterAutospacing="0"/>
        <w:textAlignment w:val="baseline"/>
        <w:rPr>
          <w:rStyle w:val="normaltextrun"/>
          <w:rFonts w:ascii="Tahoma" w:hAnsi="Tahoma" w:cs="Tahoma"/>
        </w:rPr>
      </w:pPr>
      <w:r w:rsidRPr="006B207B">
        <w:rPr>
          <w:rStyle w:val="normaltextrun"/>
          <w:rFonts w:ascii="Tahoma" w:eastAsia="Times New Roman" w:hAnsi="Tahoma" w:cs="Tahoma"/>
        </w:rPr>
        <w:t>Contributes towards the local economy (including night-time economy)</w:t>
      </w:r>
      <w:r w:rsidR="00872A7B" w:rsidRPr="006B207B">
        <w:rPr>
          <w:rStyle w:val="normaltextrun"/>
          <w:rFonts w:ascii="Tahoma" w:eastAsia="Times New Roman" w:hAnsi="Tahoma" w:cs="Tahoma"/>
        </w:rPr>
        <w:t xml:space="preserve"> (20%)</w:t>
      </w:r>
      <w:r w:rsidR="00BC2412" w:rsidRPr="006B207B">
        <w:rPr>
          <w:rStyle w:val="normaltextrun"/>
          <w:rFonts w:ascii="Tahoma" w:eastAsia="Times New Roman" w:hAnsi="Tahoma" w:cs="Tahoma"/>
        </w:rPr>
        <w:t>.</w:t>
      </w:r>
    </w:p>
    <w:p w14:paraId="13B2A4FA" w14:textId="77777777" w:rsidR="004D48EB" w:rsidRPr="006B207B" w:rsidRDefault="004D48EB" w:rsidP="00EE4395">
      <w:pPr>
        <w:rPr>
          <w:rFonts w:ascii="Tahoma" w:hAnsi="Tahoma" w:cs="Tahoma"/>
          <w:sz w:val="22"/>
          <w:szCs w:val="22"/>
        </w:rPr>
      </w:pPr>
    </w:p>
    <w:p w14:paraId="06ADCC0A" w14:textId="02626468" w:rsidR="00ED47E3" w:rsidRPr="006B207B" w:rsidRDefault="00ED47E3" w:rsidP="00EE4395">
      <w:pPr>
        <w:rPr>
          <w:rFonts w:ascii="Tahoma" w:hAnsi="Tahoma" w:cs="Tahoma"/>
          <w:sz w:val="22"/>
          <w:szCs w:val="22"/>
        </w:rPr>
      </w:pPr>
      <w:r w:rsidRPr="006B207B">
        <w:rPr>
          <w:rFonts w:ascii="Tahoma" w:hAnsi="Tahoma" w:cs="Tahoma"/>
          <w:sz w:val="22"/>
          <w:szCs w:val="22"/>
        </w:rPr>
        <w:t xml:space="preserve">You are encouraged to include documentation with your application to support any information given. </w:t>
      </w:r>
    </w:p>
    <w:p w14:paraId="54794AE9" w14:textId="77777777" w:rsidR="00ED47E3" w:rsidRPr="006B207B" w:rsidRDefault="00ED47E3" w:rsidP="00EE4395">
      <w:pPr>
        <w:rPr>
          <w:rFonts w:ascii="Tahoma" w:hAnsi="Tahoma" w:cs="Tahoma"/>
          <w:sz w:val="22"/>
          <w:szCs w:val="22"/>
        </w:rPr>
      </w:pPr>
    </w:p>
    <w:p w14:paraId="3B17DFFA" w14:textId="77777777" w:rsidR="0013506F" w:rsidRPr="006B207B" w:rsidRDefault="00ED47E3" w:rsidP="00EE4395">
      <w:pPr>
        <w:rPr>
          <w:rFonts w:ascii="Tahoma" w:hAnsi="Tahoma" w:cs="Tahoma"/>
          <w:sz w:val="22"/>
          <w:szCs w:val="22"/>
        </w:rPr>
      </w:pPr>
      <w:r w:rsidRPr="006B207B">
        <w:rPr>
          <w:rFonts w:ascii="Tahoma" w:hAnsi="Tahoma" w:cs="Tahoma"/>
          <w:sz w:val="22"/>
          <w:szCs w:val="22"/>
        </w:rPr>
        <w:t>An internal Evaluation Group within the Council, comprising members of the executive, will assess your application and make a recommendation.</w:t>
      </w:r>
    </w:p>
    <w:p w14:paraId="2AF82BFC" w14:textId="4D6BC957" w:rsidR="00ED47E3" w:rsidRPr="006B207B" w:rsidRDefault="00ED47E3" w:rsidP="00EE4395">
      <w:pPr>
        <w:rPr>
          <w:rFonts w:ascii="Tahoma" w:hAnsi="Tahoma" w:cs="Tahoma"/>
          <w:sz w:val="22"/>
          <w:szCs w:val="22"/>
        </w:rPr>
      </w:pPr>
      <w:r w:rsidRPr="006B207B">
        <w:rPr>
          <w:rFonts w:ascii="Tahoma" w:hAnsi="Tahoma" w:cs="Tahoma"/>
          <w:sz w:val="22"/>
          <w:szCs w:val="22"/>
        </w:rPr>
        <w:t xml:space="preserve"> </w:t>
      </w:r>
    </w:p>
    <w:p w14:paraId="0DBC1BCC" w14:textId="32024677" w:rsidR="0013506F" w:rsidRPr="006B207B" w:rsidRDefault="00ED47E3" w:rsidP="0013506F">
      <w:pPr>
        <w:rPr>
          <w:rFonts w:ascii="Tahoma" w:hAnsi="Tahoma" w:cs="Tahoma"/>
          <w:sz w:val="22"/>
          <w:szCs w:val="22"/>
        </w:rPr>
      </w:pPr>
      <w:r w:rsidRPr="006B207B">
        <w:rPr>
          <w:rFonts w:ascii="Tahoma" w:hAnsi="Tahoma" w:cs="Tahoma"/>
          <w:sz w:val="22"/>
          <w:szCs w:val="22"/>
        </w:rPr>
        <w:t>Following this evaluation, the Elected Members will consider the Evaluation Group’s recommendation initially at the relevant Committee of Council</w:t>
      </w:r>
      <w:r w:rsidR="0013506F" w:rsidRPr="006B207B">
        <w:rPr>
          <w:rFonts w:ascii="Tahoma" w:hAnsi="Tahoma" w:cs="Tahoma"/>
          <w:sz w:val="22"/>
          <w:szCs w:val="22"/>
        </w:rPr>
        <w:t xml:space="preserve">. </w:t>
      </w:r>
      <w:r w:rsidRPr="006B207B">
        <w:rPr>
          <w:rFonts w:ascii="Tahoma" w:hAnsi="Tahoma" w:cs="Tahoma"/>
          <w:sz w:val="22"/>
          <w:szCs w:val="22"/>
        </w:rPr>
        <w:t xml:space="preserve"> </w:t>
      </w:r>
    </w:p>
    <w:p w14:paraId="5C2F7ABC" w14:textId="77777777" w:rsidR="0013506F" w:rsidRPr="006B207B" w:rsidRDefault="0013506F" w:rsidP="0013506F">
      <w:pPr>
        <w:rPr>
          <w:rFonts w:ascii="Tahoma" w:hAnsi="Tahoma" w:cs="Tahoma"/>
          <w:sz w:val="22"/>
          <w:szCs w:val="22"/>
        </w:rPr>
      </w:pPr>
    </w:p>
    <w:p w14:paraId="326C1F2B" w14:textId="12FB26D1" w:rsidR="00ED47E3" w:rsidRPr="006B207B" w:rsidRDefault="00ED47E3" w:rsidP="00EE4395">
      <w:pPr>
        <w:rPr>
          <w:rFonts w:ascii="Tahoma" w:hAnsi="Tahoma" w:cs="Tahoma"/>
          <w:sz w:val="22"/>
          <w:szCs w:val="22"/>
        </w:rPr>
      </w:pPr>
      <w:r w:rsidRPr="006B207B">
        <w:rPr>
          <w:rFonts w:ascii="Tahoma" w:hAnsi="Tahoma" w:cs="Tahoma"/>
          <w:sz w:val="22"/>
          <w:szCs w:val="22"/>
        </w:rPr>
        <w:t xml:space="preserve">Final approval of funding rests with the Elected Members of Clare County Council based on a decision at a full Council meeting. </w:t>
      </w:r>
    </w:p>
    <w:p w14:paraId="78F47954" w14:textId="77777777" w:rsidR="00ED47E3" w:rsidRPr="006B207B" w:rsidRDefault="00ED47E3" w:rsidP="00EE4395">
      <w:pPr>
        <w:rPr>
          <w:rFonts w:ascii="Tahoma" w:hAnsi="Tahoma" w:cs="Tahoma"/>
          <w:color w:val="4472C4" w:themeColor="accent1"/>
          <w:sz w:val="22"/>
          <w:szCs w:val="22"/>
        </w:rPr>
      </w:pPr>
    </w:p>
    <w:p w14:paraId="55DF7B02" w14:textId="57B43698" w:rsidR="00ED47E3" w:rsidRPr="006B207B" w:rsidRDefault="00ED47E3" w:rsidP="00EE4395">
      <w:pPr>
        <w:rPr>
          <w:rFonts w:ascii="Tahoma" w:hAnsi="Tahoma" w:cs="Tahoma"/>
          <w:sz w:val="22"/>
          <w:szCs w:val="22"/>
        </w:rPr>
      </w:pPr>
      <w:r w:rsidRPr="006B207B">
        <w:rPr>
          <w:rFonts w:ascii="Tahoma" w:hAnsi="Tahoma" w:cs="Tahoma"/>
          <w:sz w:val="22"/>
          <w:szCs w:val="22"/>
        </w:rPr>
        <w:t>The following will be used when assessing applications</w:t>
      </w:r>
      <w:r w:rsidR="00A852C0" w:rsidRPr="006B207B">
        <w:rPr>
          <w:rFonts w:ascii="Tahoma" w:hAnsi="Tahoma" w:cs="Tahoma"/>
          <w:sz w:val="22"/>
          <w:szCs w:val="22"/>
        </w:rPr>
        <w:t>:</w:t>
      </w:r>
    </w:p>
    <w:p w14:paraId="69C52A71" w14:textId="77777777" w:rsidR="004D48EB" w:rsidRPr="006B207B" w:rsidRDefault="004D48EB" w:rsidP="004D48EB">
      <w:pPr>
        <w:rPr>
          <w:rFonts w:ascii="Tahoma" w:hAnsi="Tahoma" w:cs="Tahoma"/>
          <w:sz w:val="22"/>
          <w:szCs w:val="22"/>
        </w:rPr>
      </w:pPr>
    </w:p>
    <w:p w14:paraId="01BD9E52" w14:textId="2CC57EB6" w:rsidR="00CB3CC9" w:rsidRPr="006B207B" w:rsidRDefault="00CB3CC9" w:rsidP="006B207B">
      <w:pPr>
        <w:pStyle w:val="ListParagraph"/>
        <w:numPr>
          <w:ilvl w:val="0"/>
          <w:numId w:val="1"/>
        </w:numPr>
        <w:rPr>
          <w:rFonts w:ascii="Tahoma" w:hAnsi="Tahoma" w:cs="Tahoma"/>
        </w:rPr>
      </w:pPr>
      <w:r w:rsidRPr="006B207B">
        <w:rPr>
          <w:rFonts w:ascii="Tahoma" w:hAnsi="Tahoma" w:cs="Tahoma"/>
          <w:b/>
          <w:bCs/>
        </w:rPr>
        <w:lastRenderedPageBreak/>
        <w:t>Festival &amp; Participative Events Programme</w:t>
      </w:r>
      <w:r w:rsidR="0040556A" w:rsidRPr="006B207B">
        <w:rPr>
          <w:rFonts w:ascii="Tahoma" w:hAnsi="Tahoma" w:cs="Tahoma"/>
          <w:b/>
          <w:bCs/>
        </w:rPr>
        <w:t>:</w:t>
      </w:r>
      <w:r w:rsidR="0040556A" w:rsidRPr="006B207B">
        <w:rPr>
          <w:rFonts w:ascii="Tahoma" w:hAnsi="Tahoma" w:cs="Tahoma"/>
        </w:rPr>
        <w:t xml:space="preserve"> </w:t>
      </w:r>
      <w:r w:rsidRPr="006B207B">
        <w:rPr>
          <w:rFonts w:ascii="Tahoma" w:hAnsi="Tahoma" w:cs="Tahoma"/>
        </w:rPr>
        <w:t>The Festival &amp; Events Programme must include high quality content and design. This</w:t>
      </w:r>
      <w:r w:rsidR="00F02296" w:rsidRPr="006B207B">
        <w:rPr>
          <w:rFonts w:ascii="Tahoma" w:hAnsi="Tahoma" w:cs="Tahoma"/>
        </w:rPr>
        <w:t xml:space="preserve"> shapes the ability of the event to attract in visitors, win bed</w:t>
      </w:r>
      <w:r w:rsidR="00EE4395" w:rsidRPr="006B207B">
        <w:rPr>
          <w:rFonts w:ascii="Tahoma" w:hAnsi="Tahoma" w:cs="Tahoma"/>
        </w:rPr>
        <w:t xml:space="preserve"> </w:t>
      </w:r>
      <w:r w:rsidR="00F02296" w:rsidRPr="006B207B">
        <w:rPr>
          <w:rFonts w:ascii="Tahoma" w:hAnsi="Tahoma" w:cs="Tahoma"/>
        </w:rPr>
        <w:t xml:space="preserve">nights, stimulate local economic activity, and help to improve the visitor experience in the </w:t>
      </w:r>
      <w:r w:rsidRPr="006B207B">
        <w:rPr>
          <w:rFonts w:ascii="Tahoma" w:hAnsi="Tahoma" w:cs="Tahoma"/>
        </w:rPr>
        <w:t xml:space="preserve">host area </w:t>
      </w:r>
      <w:r w:rsidR="00F02296" w:rsidRPr="006B207B">
        <w:rPr>
          <w:rFonts w:ascii="Tahoma" w:hAnsi="Tahoma" w:cs="Tahoma"/>
        </w:rPr>
        <w:t>in Clare.</w:t>
      </w:r>
    </w:p>
    <w:p w14:paraId="626F52C7" w14:textId="77777777" w:rsidR="00CB3CC9" w:rsidRPr="006B207B" w:rsidRDefault="00CB3CC9" w:rsidP="00CB3CC9">
      <w:pPr>
        <w:rPr>
          <w:rFonts w:ascii="Tahoma" w:hAnsi="Tahoma" w:cs="Tahoma"/>
          <w:sz w:val="22"/>
          <w:szCs w:val="22"/>
        </w:rPr>
      </w:pPr>
    </w:p>
    <w:p w14:paraId="7ACBC851" w14:textId="6538F374" w:rsidR="00CB3CC9" w:rsidRPr="006B207B" w:rsidRDefault="00CB3CC9" w:rsidP="006B207B">
      <w:pPr>
        <w:pStyle w:val="ListParagraph"/>
        <w:numPr>
          <w:ilvl w:val="0"/>
          <w:numId w:val="1"/>
        </w:numPr>
        <w:rPr>
          <w:rFonts w:ascii="Tahoma" w:hAnsi="Tahoma" w:cs="Tahoma"/>
        </w:rPr>
      </w:pPr>
      <w:r w:rsidRPr="006B207B">
        <w:rPr>
          <w:rFonts w:ascii="Tahoma" w:hAnsi="Tahoma" w:cs="Tahoma"/>
          <w:b/>
          <w:bCs/>
        </w:rPr>
        <w:t>Collaboration</w:t>
      </w:r>
      <w:r w:rsidR="0040556A" w:rsidRPr="006B207B">
        <w:rPr>
          <w:rFonts w:ascii="Tahoma" w:hAnsi="Tahoma" w:cs="Tahoma"/>
          <w:b/>
          <w:bCs/>
        </w:rPr>
        <w:t>:</w:t>
      </w:r>
      <w:r w:rsidR="0040556A" w:rsidRPr="006B207B">
        <w:rPr>
          <w:rFonts w:ascii="Tahoma" w:hAnsi="Tahoma" w:cs="Tahoma"/>
        </w:rPr>
        <w:t xml:space="preserve"> T</w:t>
      </w:r>
      <w:r w:rsidRPr="006B207B">
        <w:rPr>
          <w:rFonts w:ascii="Tahoma" w:hAnsi="Tahoma" w:cs="Tahoma"/>
        </w:rPr>
        <w:t>he extent to which the festival/event collaborates with the local community and other organisations/partners/</w:t>
      </w:r>
      <w:r w:rsidR="00BC6EC2" w:rsidRPr="006B207B">
        <w:rPr>
          <w:rFonts w:ascii="Tahoma" w:hAnsi="Tahoma" w:cs="Tahoma"/>
        </w:rPr>
        <w:t xml:space="preserve">tourism </w:t>
      </w:r>
      <w:r w:rsidRPr="006B207B">
        <w:rPr>
          <w:rFonts w:ascii="Tahoma" w:hAnsi="Tahoma" w:cs="Tahoma"/>
        </w:rPr>
        <w:t>networks to maximise the local and visitor potential of the festival/events.</w:t>
      </w:r>
    </w:p>
    <w:p w14:paraId="29AC3352" w14:textId="77777777" w:rsidR="00126A40" w:rsidRPr="006B207B" w:rsidRDefault="00126A40" w:rsidP="00126A40">
      <w:pPr>
        <w:pStyle w:val="ListParagraph"/>
        <w:rPr>
          <w:rFonts w:ascii="Tahoma" w:hAnsi="Tahoma" w:cs="Tahoma"/>
        </w:rPr>
      </w:pPr>
    </w:p>
    <w:p w14:paraId="578151B2" w14:textId="1D7AF4F7" w:rsidR="00126A40" w:rsidRPr="006B207B" w:rsidRDefault="00126A40" w:rsidP="006B207B">
      <w:pPr>
        <w:pStyle w:val="ListParagraph"/>
        <w:numPr>
          <w:ilvl w:val="0"/>
          <w:numId w:val="1"/>
        </w:numPr>
        <w:rPr>
          <w:rFonts w:ascii="Tahoma" w:hAnsi="Tahoma" w:cs="Tahoma"/>
        </w:rPr>
      </w:pPr>
      <w:r w:rsidRPr="006B207B">
        <w:rPr>
          <w:rFonts w:ascii="Tahoma" w:hAnsi="Tahoma" w:cs="Tahoma"/>
          <w:b/>
          <w:bCs/>
        </w:rPr>
        <w:t>The Brand Fit</w:t>
      </w:r>
      <w:r w:rsidRPr="006B207B">
        <w:rPr>
          <w:rFonts w:ascii="Tahoma" w:hAnsi="Tahoma" w:cs="Tahoma"/>
        </w:rPr>
        <w:t>: The synergy between the festival/event and tourism strengths of the host area</w:t>
      </w:r>
      <w:r w:rsidR="00BC6EC2" w:rsidRPr="006B207B">
        <w:rPr>
          <w:rFonts w:ascii="Tahoma" w:hAnsi="Tahoma" w:cs="Tahoma"/>
        </w:rPr>
        <w:t>,</w:t>
      </w:r>
      <w:r w:rsidRPr="006B207B">
        <w:rPr>
          <w:rFonts w:ascii="Tahoma" w:hAnsi="Tahoma" w:cs="Tahoma"/>
        </w:rPr>
        <w:t xml:space="preserve"> </w:t>
      </w:r>
      <w:r w:rsidR="00BC6EC2" w:rsidRPr="006B207B">
        <w:rPr>
          <w:rFonts w:ascii="Tahoma" w:hAnsi="Tahoma" w:cs="Tahoma"/>
        </w:rPr>
        <w:t xml:space="preserve">with </w:t>
      </w:r>
      <w:r w:rsidRPr="006B207B">
        <w:rPr>
          <w:rFonts w:ascii="Tahoma" w:hAnsi="Tahoma" w:cs="Tahoma"/>
        </w:rPr>
        <w:t xml:space="preserve">the Visit Clare Brand, including Ennis, The Wild Atlantic Way, and Ireland’s Hidden Heartlands. </w:t>
      </w:r>
    </w:p>
    <w:p w14:paraId="76D0D79D" w14:textId="77777777" w:rsidR="00CB3CC9" w:rsidRPr="006B207B" w:rsidRDefault="00CB3CC9" w:rsidP="00A72BA9">
      <w:pPr>
        <w:pStyle w:val="ListParagraph"/>
        <w:rPr>
          <w:rFonts w:ascii="Tahoma" w:hAnsi="Tahoma" w:cs="Tahoma"/>
        </w:rPr>
      </w:pPr>
    </w:p>
    <w:p w14:paraId="443E59BC" w14:textId="714EEEF9" w:rsidR="00CB3CC9" w:rsidRPr="006B207B" w:rsidRDefault="00CB3CC9" w:rsidP="006B207B">
      <w:pPr>
        <w:pStyle w:val="ListParagraph"/>
        <w:numPr>
          <w:ilvl w:val="0"/>
          <w:numId w:val="1"/>
        </w:numPr>
        <w:rPr>
          <w:rFonts w:ascii="Tahoma" w:hAnsi="Tahoma" w:cs="Tahoma"/>
        </w:rPr>
      </w:pPr>
      <w:r w:rsidRPr="006B207B">
        <w:rPr>
          <w:rFonts w:ascii="Tahoma" w:hAnsi="Tahoma" w:cs="Tahoma"/>
          <w:b/>
          <w:bCs/>
        </w:rPr>
        <w:t>Marketing &amp; Digital</w:t>
      </w:r>
      <w:r w:rsidR="0040556A" w:rsidRPr="006B207B">
        <w:rPr>
          <w:rFonts w:ascii="Tahoma" w:hAnsi="Tahoma" w:cs="Tahoma"/>
          <w:b/>
          <w:bCs/>
        </w:rPr>
        <w:t>:</w:t>
      </w:r>
      <w:r w:rsidR="0040556A" w:rsidRPr="006B207B">
        <w:rPr>
          <w:rFonts w:ascii="Tahoma" w:hAnsi="Tahoma" w:cs="Tahoma"/>
        </w:rPr>
        <w:t xml:space="preserve"> </w:t>
      </w:r>
      <w:r w:rsidRPr="006B207B">
        <w:rPr>
          <w:rFonts w:ascii="Tahoma" w:hAnsi="Tahoma" w:cs="Tahoma"/>
        </w:rPr>
        <w:t>How the festival/event</w:t>
      </w:r>
      <w:r w:rsidR="00F02296" w:rsidRPr="006B207B">
        <w:rPr>
          <w:rFonts w:ascii="Tahoma" w:hAnsi="Tahoma" w:cs="Tahoma"/>
        </w:rPr>
        <w:t xml:space="preserve"> is</w:t>
      </w:r>
      <w:r w:rsidRPr="006B207B">
        <w:rPr>
          <w:rFonts w:ascii="Tahoma" w:hAnsi="Tahoma" w:cs="Tahoma"/>
        </w:rPr>
        <w:t xml:space="preserve"> going to be marketed to generate interest for the festival</w:t>
      </w:r>
      <w:r w:rsidR="00F02296" w:rsidRPr="006B207B">
        <w:rPr>
          <w:rFonts w:ascii="Tahoma" w:hAnsi="Tahoma" w:cs="Tahoma"/>
        </w:rPr>
        <w:t xml:space="preserve"> and attract visitors to Clare.</w:t>
      </w:r>
      <w:r w:rsidRPr="006B207B">
        <w:rPr>
          <w:rFonts w:ascii="Tahoma" w:hAnsi="Tahoma" w:cs="Tahoma"/>
        </w:rPr>
        <w:t xml:space="preserve"> We will also evaluate how the festival will be presented online and through digital marketing channels to generate tourists.</w:t>
      </w:r>
    </w:p>
    <w:p w14:paraId="270567F3" w14:textId="77777777" w:rsidR="00CB3CC9" w:rsidRPr="006B207B" w:rsidRDefault="00CB3CC9" w:rsidP="00CB3CC9">
      <w:pPr>
        <w:rPr>
          <w:rFonts w:ascii="Tahoma" w:hAnsi="Tahoma" w:cs="Tahoma"/>
          <w:b/>
          <w:bCs/>
          <w:sz w:val="22"/>
          <w:szCs w:val="22"/>
        </w:rPr>
      </w:pPr>
    </w:p>
    <w:p w14:paraId="5AF3B560" w14:textId="150005A4" w:rsidR="00FC29D0" w:rsidRPr="006B207B" w:rsidRDefault="0040556A" w:rsidP="006B207B">
      <w:pPr>
        <w:pStyle w:val="ListParagraph"/>
        <w:numPr>
          <w:ilvl w:val="0"/>
          <w:numId w:val="1"/>
        </w:numPr>
        <w:rPr>
          <w:rFonts w:ascii="Tahoma" w:hAnsi="Tahoma" w:cs="Tahoma"/>
        </w:rPr>
      </w:pPr>
      <w:r w:rsidRPr="006B207B">
        <w:rPr>
          <w:rFonts w:ascii="Tahoma" w:hAnsi="Tahoma" w:cs="Tahoma"/>
          <w:b/>
          <w:bCs/>
        </w:rPr>
        <w:t xml:space="preserve">The </w:t>
      </w:r>
      <w:r w:rsidR="00CB3CC9" w:rsidRPr="006B207B">
        <w:rPr>
          <w:rFonts w:ascii="Tahoma" w:hAnsi="Tahoma" w:cs="Tahoma"/>
          <w:b/>
          <w:bCs/>
        </w:rPr>
        <w:t>Environmental Management Plan</w:t>
      </w:r>
      <w:r w:rsidRPr="006B207B">
        <w:rPr>
          <w:rFonts w:ascii="Tahoma" w:hAnsi="Tahoma" w:cs="Tahoma"/>
          <w:b/>
          <w:bCs/>
        </w:rPr>
        <w:t>:</w:t>
      </w:r>
      <w:r w:rsidRPr="006B207B">
        <w:rPr>
          <w:rFonts w:ascii="Tahoma" w:hAnsi="Tahoma" w:cs="Tahoma"/>
        </w:rPr>
        <w:t xml:space="preserve"> </w:t>
      </w:r>
      <w:r w:rsidR="00F02296" w:rsidRPr="006B207B">
        <w:rPr>
          <w:rFonts w:ascii="Tahoma" w:hAnsi="Tahoma" w:cs="Tahoma"/>
        </w:rPr>
        <w:t>T</w:t>
      </w:r>
      <w:r w:rsidR="00CB3CC9" w:rsidRPr="006B207B">
        <w:rPr>
          <w:rFonts w:ascii="Tahoma" w:hAnsi="Tahoma" w:cs="Tahoma"/>
        </w:rPr>
        <w:t xml:space="preserve">he actions </w:t>
      </w:r>
      <w:r w:rsidR="00471430" w:rsidRPr="006B207B">
        <w:rPr>
          <w:rFonts w:ascii="Tahoma" w:hAnsi="Tahoma" w:cs="Tahoma"/>
        </w:rPr>
        <w:t xml:space="preserve">the Festival/Event </w:t>
      </w:r>
      <w:r w:rsidR="00CB3CC9" w:rsidRPr="006B207B">
        <w:rPr>
          <w:rFonts w:ascii="Tahoma" w:hAnsi="Tahoma" w:cs="Tahoma"/>
        </w:rPr>
        <w:t xml:space="preserve">will take </w:t>
      </w:r>
      <w:r w:rsidR="00F02296" w:rsidRPr="006B207B">
        <w:rPr>
          <w:rFonts w:ascii="Tahoma" w:hAnsi="Tahoma" w:cs="Tahoma"/>
        </w:rPr>
        <w:t>to</w:t>
      </w:r>
      <w:r w:rsidR="00CB3CC9" w:rsidRPr="006B207B">
        <w:rPr>
          <w:rFonts w:ascii="Tahoma" w:hAnsi="Tahoma" w:cs="Tahoma"/>
        </w:rPr>
        <w:t xml:space="preserve"> </w:t>
      </w:r>
      <w:r w:rsidR="00471430" w:rsidRPr="006B207B">
        <w:rPr>
          <w:rFonts w:ascii="Tahoma" w:hAnsi="Tahoma" w:cs="Tahoma"/>
        </w:rPr>
        <w:t>minimise the impact on the environment</w:t>
      </w:r>
      <w:r w:rsidR="00CB3CC9" w:rsidRPr="006B207B">
        <w:rPr>
          <w:rFonts w:ascii="Tahoma" w:hAnsi="Tahoma" w:cs="Tahoma"/>
        </w:rPr>
        <w:t xml:space="preserve"> (e.g. preventing waste, reduction in energy &amp; water use, </w:t>
      </w:r>
      <w:r w:rsidR="00471430" w:rsidRPr="006B207B">
        <w:rPr>
          <w:rFonts w:ascii="Tahoma" w:hAnsi="Tahoma" w:cs="Tahoma"/>
        </w:rPr>
        <w:t>minimising</w:t>
      </w:r>
      <w:r w:rsidR="00C67829" w:rsidRPr="006B207B">
        <w:rPr>
          <w:rFonts w:ascii="Tahoma" w:hAnsi="Tahoma" w:cs="Tahoma"/>
        </w:rPr>
        <w:t>/eliminating</w:t>
      </w:r>
      <w:r w:rsidR="00471430" w:rsidRPr="006B207B">
        <w:rPr>
          <w:rFonts w:ascii="Tahoma" w:hAnsi="Tahoma" w:cs="Tahoma"/>
        </w:rPr>
        <w:t xml:space="preserve"> </w:t>
      </w:r>
      <w:r w:rsidR="00F02296" w:rsidRPr="006B207B">
        <w:rPr>
          <w:rFonts w:ascii="Tahoma" w:hAnsi="Tahoma" w:cs="Tahoma"/>
        </w:rPr>
        <w:t>single use materials, etc</w:t>
      </w:r>
      <w:r w:rsidR="00CB3CC9" w:rsidRPr="006B207B">
        <w:rPr>
          <w:rFonts w:ascii="Tahoma" w:hAnsi="Tahoma" w:cs="Tahoma"/>
        </w:rPr>
        <w:t xml:space="preserve">). </w:t>
      </w:r>
      <w:r w:rsidR="00A9375C" w:rsidRPr="006B207B">
        <w:rPr>
          <w:rFonts w:ascii="Tahoma" w:hAnsi="Tahoma" w:cs="Tahoma"/>
          <w:lang w:val="en-IE"/>
        </w:rPr>
        <w:t>Please refer to</w:t>
      </w:r>
      <w:r w:rsidR="005C1C17">
        <w:rPr>
          <w:rFonts w:ascii="Tahoma" w:hAnsi="Tahoma" w:cs="Tahoma"/>
          <w:lang w:val="en-IE"/>
        </w:rPr>
        <w:t xml:space="preserve"> above and to the</w:t>
      </w:r>
      <w:r w:rsidR="00A9375C" w:rsidRPr="006B207B">
        <w:rPr>
          <w:rFonts w:ascii="Tahoma" w:hAnsi="Tahoma" w:cs="Tahoma"/>
        </w:rPr>
        <w:t xml:space="preserve"> </w:t>
      </w:r>
      <w:hyperlink r:id="rId15" w:history="1">
        <w:r w:rsidR="00A9375C" w:rsidRPr="006B207B">
          <w:rPr>
            <w:rStyle w:val="Hyperlink"/>
            <w:rFonts w:ascii="Tahoma" w:hAnsi="Tahoma" w:cs="Tahoma"/>
          </w:rPr>
          <w:t>Fáilte Ireland Sustainable Festival Guidelines</w:t>
        </w:r>
      </w:hyperlink>
    </w:p>
    <w:p w14:paraId="52821D42" w14:textId="77777777" w:rsidR="00FC29D0" w:rsidRPr="006B207B" w:rsidRDefault="00FC29D0" w:rsidP="00FC29D0">
      <w:pPr>
        <w:pStyle w:val="ListParagraph"/>
        <w:rPr>
          <w:rFonts w:ascii="Tahoma" w:hAnsi="Tahoma" w:cs="Tahoma"/>
          <w:b/>
          <w:bCs/>
        </w:rPr>
      </w:pPr>
    </w:p>
    <w:p w14:paraId="4970B913" w14:textId="1EB32DE0" w:rsidR="00CB3CC9" w:rsidRPr="006B207B" w:rsidRDefault="0040556A" w:rsidP="006B207B">
      <w:pPr>
        <w:pStyle w:val="ListParagraph"/>
        <w:numPr>
          <w:ilvl w:val="0"/>
          <w:numId w:val="1"/>
        </w:numPr>
        <w:rPr>
          <w:rFonts w:ascii="Tahoma" w:hAnsi="Tahoma" w:cs="Tahoma"/>
        </w:rPr>
      </w:pPr>
      <w:r w:rsidRPr="006B207B">
        <w:rPr>
          <w:rFonts w:ascii="Tahoma" w:hAnsi="Tahoma" w:cs="Tahoma"/>
          <w:b/>
          <w:bCs/>
        </w:rPr>
        <w:t xml:space="preserve">The </w:t>
      </w:r>
      <w:r w:rsidR="00CB3CC9" w:rsidRPr="006B207B">
        <w:rPr>
          <w:rFonts w:ascii="Tahoma" w:hAnsi="Tahoma" w:cs="Tahoma"/>
          <w:b/>
          <w:bCs/>
        </w:rPr>
        <w:t>Delivery Team Capacity &amp; Budget</w:t>
      </w:r>
      <w:r w:rsidRPr="006B207B">
        <w:rPr>
          <w:rFonts w:ascii="Tahoma" w:hAnsi="Tahoma" w:cs="Tahoma"/>
          <w:b/>
          <w:bCs/>
        </w:rPr>
        <w:t>:</w:t>
      </w:r>
      <w:r w:rsidRPr="006B207B">
        <w:rPr>
          <w:rFonts w:ascii="Tahoma" w:hAnsi="Tahoma" w:cs="Tahoma"/>
        </w:rPr>
        <w:t xml:space="preserve"> </w:t>
      </w:r>
      <w:r w:rsidR="00CB3CC9" w:rsidRPr="006B207B">
        <w:rPr>
          <w:rFonts w:ascii="Tahoma" w:hAnsi="Tahoma" w:cs="Tahoma"/>
        </w:rPr>
        <w:t xml:space="preserve">Extent to which the festival/event demonstrates </w:t>
      </w:r>
      <w:r w:rsidR="00471430" w:rsidRPr="006B207B">
        <w:rPr>
          <w:rFonts w:ascii="Tahoma" w:hAnsi="Tahoma" w:cs="Tahoma"/>
        </w:rPr>
        <w:t xml:space="preserve">its </w:t>
      </w:r>
      <w:r w:rsidR="00CB3CC9" w:rsidRPr="006B207B">
        <w:rPr>
          <w:rFonts w:ascii="Tahoma" w:hAnsi="Tahoma" w:cs="Tahoma"/>
        </w:rPr>
        <w:t xml:space="preserve">organisational capacity to deliver the festival and </w:t>
      </w:r>
      <w:r w:rsidR="00471430" w:rsidRPr="006B207B">
        <w:rPr>
          <w:rFonts w:ascii="Tahoma" w:hAnsi="Tahoma" w:cs="Tahoma"/>
        </w:rPr>
        <w:t xml:space="preserve">the </w:t>
      </w:r>
      <w:r w:rsidR="00CB3CC9" w:rsidRPr="006B207B">
        <w:rPr>
          <w:rFonts w:ascii="Tahoma" w:hAnsi="Tahoma" w:cs="Tahoma"/>
        </w:rPr>
        <w:t xml:space="preserve">quality of the application in terms of budgeting. </w:t>
      </w:r>
    </w:p>
    <w:p w14:paraId="63ABF2E6" w14:textId="77777777" w:rsidR="00E9664F" w:rsidRPr="006B207B" w:rsidRDefault="00E9664F" w:rsidP="00126A40">
      <w:pPr>
        <w:rPr>
          <w:rFonts w:ascii="Tahoma" w:hAnsi="Tahoma" w:cs="Tahoma"/>
          <w:sz w:val="22"/>
          <w:szCs w:val="22"/>
        </w:rPr>
      </w:pPr>
    </w:p>
    <w:p w14:paraId="55827E94" w14:textId="0A3EC79D" w:rsidR="00B20AD9" w:rsidRPr="006B207B" w:rsidRDefault="00632626" w:rsidP="006B207B">
      <w:pPr>
        <w:rPr>
          <w:rFonts w:ascii="Tahoma" w:hAnsi="Tahoma" w:cs="Tahoma"/>
          <w:b/>
          <w:bCs/>
          <w:color w:val="0070C0"/>
          <w:sz w:val="22"/>
          <w:szCs w:val="22"/>
        </w:rPr>
      </w:pPr>
      <w:r w:rsidRPr="006B207B">
        <w:rPr>
          <w:rFonts w:ascii="Tahoma" w:hAnsi="Tahoma" w:cs="Tahoma"/>
          <w:b/>
          <w:bCs/>
          <w:color w:val="0070C0"/>
          <w:sz w:val="22"/>
          <w:szCs w:val="22"/>
        </w:rPr>
        <w:t>S</w:t>
      </w:r>
      <w:r w:rsidR="00B20AD9" w:rsidRPr="006B207B">
        <w:rPr>
          <w:rFonts w:ascii="Tahoma" w:hAnsi="Tahoma" w:cs="Tahoma"/>
          <w:b/>
          <w:bCs/>
          <w:color w:val="0070C0"/>
          <w:sz w:val="22"/>
          <w:szCs w:val="22"/>
        </w:rPr>
        <w:t>upporting Documents:</w:t>
      </w:r>
    </w:p>
    <w:p w14:paraId="78ACAB77" w14:textId="1CF58B57" w:rsidR="00632626" w:rsidRPr="006B207B" w:rsidRDefault="00632626" w:rsidP="006B207B">
      <w:pPr>
        <w:rPr>
          <w:rFonts w:ascii="Tahoma" w:hAnsi="Tahoma" w:cs="Tahoma"/>
          <w:sz w:val="22"/>
          <w:szCs w:val="22"/>
        </w:rPr>
      </w:pPr>
      <w:r w:rsidRPr="006B207B">
        <w:rPr>
          <w:rFonts w:ascii="Tahoma" w:hAnsi="Tahoma" w:cs="Tahoma"/>
          <w:sz w:val="22"/>
          <w:szCs w:val="22"/>
        </w:rPr>
        <w:t xml:space="preserve">The following documents </w:t>
      </w:r>
      <w:r w:rsidR="00AB596D" w:rsidRPr="006B207B">
        <w:rPr>
          <w:rFonts w:ascii="Tahoma" w:hAnsi="Tahoma" w:cs="Tahoma"/>
          <w:sz w:val="22"/>
          <w:szCs w:val="22"/>
        </w:rPr>
        <w:t>must</w:t>
      </w:r>
      <w:r w:rsidRPr="006B207B">
        <w:rPr>
          <w:rFonts w:ascii="Tahoma" w:hAnsi="Tahoma" w:cs="Tahoma"/>
          <w:sz w:val="22"/>
          <w:szCs w:val="22"/>
        </w:rPr>
        <w:t xml:space="preserve"> be available on </w:t>
      </w:r>
      <w:r w:rsidR="00A72BA9" w:rsidRPr="006B207B">
        <w:rPr>
          <w:rFonts w:ascii="Tahoma" w:hAnsi="Tahoma" w:cs="Tahoma"/>
          <w:sz w:val="22"/>
          <w:szCs w:val="22"/>
        </w:rPr>
        <w:t>request: -</w:t>
      </w:r>
      <w:r w:rsidRPr="006B207B">
        <w:rPr>
          <w:rFonts w:ascii="Tahoma" w:hAnsi="Tahoma" w:cs="Tahoma"/>
          <w:sz w:val="22"/>
          <w:szCs w:val="22"/>
        </w:rPr>
        <w:br/>
      </w:r>
    </w:p>
    <w:p w14:paraId="133ADD35" w14:textId="46C46985" w:rsidR="00632626" w:rsidRPr="006B207B" w:rsidRDefault="00632626" w:rsidP="006B207B">
      <w:pPr>
        <w:pStyle w:val="ListParagraph"/>
        <w:numPr>
          <w:ilvl w:val="0"/>
          <w:numId w:val="10"/>
        </w:numPr>
        <w:rPr>
          <w:rFonts w:ascii="Tahoma" w:hAnsi="Tahoma" w:cs="Tahoma"/>
        </w:rPr>
      </w:pPr>
      <w:r w:rsidRPr="006B207B">
        <w:rPr>
          <w:rFonts w:ascii="Tahoma" w:hAnsi="Tahoma" w:cs="Tahoma"/>
        </w:rPr>
        <w:t>Vision and Mission Statement</w:t>
      </w:r>
      <w:r w:rsidR="003133B1" w:rsidRPr="006B207B">
        <w:rPr>
          <w:rFonts w:ascii="Tahoma" w:hAnsi="Tahoma" w:cs="Tahoma"/>
        </w:rPr>
        <w:t>.</w:t>
      </w:r>
    </w:p>
    <w:p w14:paraId="54450029" w14:textId="7810DC5E" w:rsidR="00632626" w:rsidRPr="006B207B" w:rsidRDefault="00632626" w:rsidP="006B207B">
      <w:pPr>
        <w:pStyle w:val="ListParagraph"/>
        <w:numPr>
          <w:ilvl w:val="0"/>
          <w:numId w:val="10"/>
        </w:numPr>
        <w:rPr>
          <w:rFonts w:ascii="Tahoma" w:hAnsi="Tahoma" w:cs="Tahoma"/>
        </w:rPr>
      </w:pPr>
      <w:r w:rsidRPr="006B207B">
        <w:rPr>
          <w:rFonts w:ascii="Tahoma" w:hAnsi="Tahoma" w:cs="Tahoma"/>
        </w:rPr>
        <w:t>Child Protection Policies and Procedures</w:t>
      </w:r>
      <w:r w:rsidR="003133B1" w:rsidRPr="006B207B">
        <w:rPr>
          <w:rFonts w:ascii="Tahoma" w:hAnsi="Tahoma" w:cs="Tahoma"/>
        </w:rPr>
        <w:t>.</w:t>
      </w:r>
    </w:p>
    <w:p w14:paraId="762410CA" w14:textId="39E3062C" w:rsidR="00632626" w:rsidRPr="006B207B" w:rsidRDefault="00632626" w:rsidP="006B207B">
      <w:pPr>
        <w:pStyle w:val="ListParagraph"/>
        <w:numPr>
          <w:ilvl w:val="0"/>
          <w:numId w:val="10"/>
        </w:numPr>
        <w:rPr>
          <w:rFonts w:ascii="Tahoma" w:hAnsi="Tahoma" w:cs="Tahoma"/>
        </w:rPr>
      </w:pPr>
      <w:r w:rsidRPr="006B207B">
        <w:rPr>
          <w:rFonts w:ascii="Tahoma" w:hAnsi="Tahoma" w:cs="Tahoma"/>
        </w:rPr>
        <w:t>Health and Safety Plan</w:t>
      </w:r>
      <w:r w:rsidR="003133B1" w:rsidRPr="006B207B">
        <w:rPr>
          <w:rFonts w:ascii="Tahoma" w:hAnsi="Tahoma" w:cs="Tahoma"/>
        </w:rPr>
        <w:t>.</w:t>
      </w:r>
    </w:p>
    <w:p w14:paraId="5D94E0E1" w14:textId="0405BC27" w:rsidR="00632626" w:rsidRPr="006B207B" w:rsidRDefault="00632626" w:rsidP="006B207B">
      <w:pPr>
        <w:pStyle w:val="ListParagraph"/>
        <w:numPr>
          <w:ilvl w:val="0"/>
          <w:numId w:val="10"/>
        </w:numPr>
        <w:rPr>
          <w:rFonts w:ascii="Tahoma" w:hAnsi="Tahoma" w:cs="Tahoma"/>
        </w:rPr>
      </w:pPr>
      <w:r w:rsidRPr="006B207B">
        <w:rPr>
          <w:rFonts w:ascii="Tahoma" w:hAnsi="Tahoma" w:cs="Tahoma"/>
        </w:rPr>
        <w:t>Copy of current Insurance cover</w:t>
      </w:r>
      <w:r w:rsidR="003133B1" w:rsidRPr="006B207B">
        <w:rPr>
          <w:rFonts w:ascii="Tahoma" w:hAnsi="Tahoma" w:cs="Tahoma"/>
        </w:rPr>
        <w:t>.</w:t>
      </w:r>
    </w:p>
    <w:p w14:paraId="1EEE7805" w14:textId="6A2957C0" w:rsidR="00D05038" w:rsidRPr="006B207B" w:rsidRDefault="00D05038" w:rsidP="006B207B">
      <w:pPr>
        <w:pStyle w:val="ListParagraph"/>
        <w:numPr>
          <w:ilvl w:val="0"/>
          <w:numId w:val="10"/>
        </w:numPr>
        <w:tabs>
          <w:tab w:val="left" w:pos="3480"/>
        </w:tabs>
        <w:rPr>
          <w:rFonts w:ascii="Tahoma" w:eastAsia="Calibri Light" w:hAnsi="Tahoma" w:cs="Tahoma"/>
          <w:color w:val="000000" w:themeColor="text1"/>
        </w:rPr>
      </w:pPr>
      <w:bookmarkStart w:id="0" w:name="_Hlk95818211"/>
      <w:r w:rsidRPr="006B207B">
        <w:rPr>
          <w:rFonts w:ascii="Tahoma" w:eastAsia="Calibri Light" w:hAnsi="Tahoma" w:cs="Tahoma"/>
          <w:color w:val="000000" w:themeColor="text1"/>
        </w:rPr>
        <w:t xml:space="preserve">Provide evidence of more than 300 </w:t>
      </w:r>
      <w:r w:rsidR="006E6160" w:rsidRPr="006B207B">
        <w:rPr>
          <w:rFonts w:ascii="Tahoma" w:eastAsia="Calibri Light" w:hAnsi="Tahoma" w:cs="Tahoma"/>
          <w:color w:val="000000" w:themeColor="text1"/>
        </w:rPr>
        <w:t>bed nights</w:t>
      </w:r>
      <w:r w:rsidRPr="006B207B">
        <w:rPr>
          <w:rFonts w:ascii="Tahoma" w:eastAsia="Calibri Light" w:hAnsi="Tahoma" w:cs="Tahoma"/>
          <w:color w:val="000000" w:themeColor="text1"/>
        </w:rPr>
        <w:t xml:space="preserve"> in paid accommodation within 50km of the festival/event</w:t>
      </w:r>
      <w:bookmarkEnd w:id="0"/>
      <w:r w:rsidRPr="006B207B">
        <w:rPr>
          <w:rFonts w:ascii="Tahoma" w:eastAsia="Calibri Light" w:hAnsi="Tahoma" w:cs="Tahoma"/>
          <w:color w:val="000000" w:themeColor="text1"/>
        </w:rPr>
        <w:t>.</w:t>
      </w:r>
    </w:p>
    <w:p w14:paraId="0277C406" w14:textId="270392E6" w:rsidR="00A852C0" w:rsidRPr="006B207B" w:rsidRDefault="00A852C0" w:rsidP="00EE4395">
      <w:pPr>
        <w:rPr>
          <w:rFonts w:ascii="Tahoma" w:hAnsi="Tahoma" w:cs="Tahoma"/>
          <w:b/>
          <w:bCs/>
          <w:color w:val="0070C0"/>
          <w:sz w:val="22"/>
          <w:szCs w:val="22"/>
        </w:rPr>
      </w:pPr>
      <w:r w:rsidRPr="006B207B">
        <w:rPr>
          <w:rFonts w:ascii="Tahoma" w:hAnsi="Tahoma" w:cs="Tahoma"/>
          <w:b/>
          <w:bCs/>
          <w:color w:val="0070C0"/>
          <w:sz w:val="22"/>
          <w:szCs w:val="22"/>
        </w:rPr>
        <w:t>Acceptance of Offer</w:t>
      </w:r>
      <w:r w:rsidR="00EE4395" w:rsidRPr="006B207B">
        <w:rPr>
          <w:rFonts w:ascii="Tahoma" w:hAnsi="Tahoma" w:cs="Tahoma"/>
          <w:b/>
          <w:bCs/>
          <w:color w:val="0070C0"/>
          <w:sz w:val="22"/>
          <w:szCs w:val="22"/>
        </w:rPr>
        <w:t>:</w:t>
      </w:r>
    </w:p>
    <w:p w14:paraId="0DB71E9F" w14:textId="18CF0250" w:rsidR="00A852C0" w:rsidRPr="006B207B" w:rsidRDefault="00A852C0" w:rsidP="00EE4395">
      <w:pPr>
        <w:rPr>
          <w:rFonts w:ascii="Tahoma" w:hAnsi="Tahoma" w:cs="Tahoma"/>
          <w:sz w:val="22"/>
          <w:szCs w:val="22"/>
        </w:rPr>
      </w:pPr>
      <w:r w:rsidRPr="006B207B">
        <w:rPr>
          <w:rFonts w:ascii="Tahoma" w:hAnsi="Tahoma" w:cs="Tahoma"/>
          <w:sz w:val="22"/>
          <w:szCs w:val="22"/>
        </w:rPr>
        <w:t xml:space="preserve">Following the approval of grants at the full Council meeting, the Council’s </w:t>
      </w:r>
      <w:r w:rsidR="00EE4395" w:rsidRPr="006B207B">
        <w:rPr>
          <w:rFonts w:ascii="Tahoma" w:hAnsi="Tahoma" w:cs="Tahoma"/>
          <w:sz w:val="22"/>
          <w:szCs w:val="22"/>
        </w:rPr>
        <w:t xml:space="preserve">Tourism Department </w:t>
      </w:r>
      <w:r w:rsidRPr="006B207B">
        <w:rPr>
          <w:rFonts w:ascii="Tahoma" w:hAnsi="Tahoma" w:cs="Tahoma"/>
          <w:sz w:val="22"/>
          <w:szCs w:val="22"/>
        </w:rPr>
        <w:t xml:space="preserve">will formally write to the applicant informing the applicant if the application has been successful or not and will indicate the level of support on offer. The letter of offer will be accompanied by a Funding Agreement setting out the terms and conditions of the offer. The Funding Agreement must be signed by the relevant persons and a signed copy must be returned to the </w:t>
      </w:r>
      <w:r w:rsidR="00EE4395" w:rsidRPr="006B207B">
        <w:rPr>
          <w:rFonts w:ascii="Tahoma" w:hAnsi="Tahoma" w:cs="Tahoma"/>
          <w:sz w:val="22"/>
          <w:szCs w:val="22"/>
        </w:rPr>
        <w:t>Tourism Department of</w:t>
      </w:r>
      <w:r w:rsidRPr="006B207B">
        <w:rPr>
          <w:rFonts w:ascii="Tahoma" w:hAnsi="Tahoma" w:cs="Tahoma"/>
          <w:sz w:val="22"/>
          <w:szCs w:val="22"/>
        </w:rPr>
        <w:t xml:space="preserve"> Clare County Council within 10 days of receipt of the letter of offer. Offers will lapse in the absence of the return of a signed Funding Agreement.</w:t>
      </w:r>
    </w:p>
    <w:p w14:paraId="451E6392" w14:textId="77777777" w:rsidR="00A852C0" w:rsidRPr="006B207B" w:rsidRDefault="00A852C0" w:rsidP="00A852C0">
      <w:pPr>
        <w:pStyle w:val="Heading1"/>
        <w:spacing w:before="0"/>
        <w:rPr>
          <w:rFonts w:ascii="Tahoma" w:eastAsia="Calibri" w:hAnsi="Tahoma" w:cs="Tahoma"/>
          <w:sz w:val="22"/>
          <w:szCs w:val="22"/>
        </w:rPr>
      </w:pPr>
    </w:p>
    <w:p w14:paraId="39DEBF84" w14:textId="682E1FD2" w:rsidR="00A852C0" w:rsidRPr="006B207B" w:rsidRDefault="00A852C0" w:rsidP="00EE4395">
      <w:pPr>
        <w:rPr>
          <w:rFonts w:ascii="Tahoma" w:hAnsi="Tahoma" w:cs="Tahoma"/>
          <w:b/>
          <w:bCs/>
          <w:color w:val="0070C0"/>
          <w:sz w:val="22"/>
          <w:szCs w:val="22"/>
        </w:rPr>
      </w:pPr>
      <w:r w:rsidRPr="006B207B">
        <w:rPr>
          <w:rFonts w:ascii="Tahoma" w:hAnsi="Tahoma" w:cs="Tahoma"/>
          <w:b/>
          <w:bCs/>
          <w:color w:val="0070C0"/>
          <w:sz w:val="22"/>
          <w:szCs w:val="22"/>
        </w:rPr>
        <w:t xml:space="preserve">How do I draw down the grant? </w:t>
      </w:r>
    </w:p>
    <w:p w14:paraId="4CFACBD4" w14:textId="3A9ABFC8" w:rsidR="00371321" w:rsidRPr="006B207B" w:rsidRDefault="00371321" w:rsidP="00371321">
      <w:pPr>
        <w:rPr>
          <w:rFonts w:ascii="Tahoma" w:hAnsi="Tahoma" w:cs="Tahoma"/>
          <w:sz w:val="22"/>
          <w:szCs w:val="22"/>
        </w:rPr>
      </w:pPr>
      <w:r w:rsidRPr="006B207B">
        <w:rPr>
          <w:rFonts w:ascii="Tahoma" w:hAnsi="Tahoma" w:cs="Tahoma"/>
          <w:sz w:val="22"/>
          <w:szCs w:val="22"/>
        </w:rPr>
        <w:t xml:space="preserve">Once the festival / event has been completed, </w:t>
      </w:r>
      <w:r w:rsidR="00EE4395" w:rsidRPr="006B207B">
        <w:rPr>
          <w:rFonts w:ascii="Tahoma" w:hAnsi="Tahoma" w:cs="Tahoma"/>
          <w:sz w:val="22"/>
          <w:szCs w:val="22"/>
        </w:rPr>
        <w:t xml:space="preserve">successful </w:t>
      </w:r>
      <w:r w:rsidRPr="006B207B">
        <w:rPr>
          <w:rFonts w:ascii="Tahoma" w:hAnsi="Tahoma" w:cs="Tahoma"/>
          <w:sz w:val="22"/>
          <w:szCs w:val="22"/>
        </w:rPr>
        <w:t xml:space="preserve">applicants can submit a </w:t>
      </w:r>
      <w:r w:rsidRPr="006B207B">
        <w:rPr>
          <w:rFonts w:ascii="Tahoma" w:hAnsi="Tahoma" w:cs="Tahoma"/>
          <w:b/>
          <w:bCs/>
          <w:sz w:val="22"/>
          <w:szCs w:val="22"/>
        </w:rPr>
        <w:t>claim</w:t>
      </w:r>
      <w:r w:rsidRPr="006B207B">
        <w:rPr>
          <w:rFonts w:ascii="Tahoma" w:hAnsi="Tahoma" w:cs="Tahoma"/>
          <w:sz w:val="22"/>
          <w:szCs w:val="22"/>
        </w:rPr>
        <w:t xml:space="preserve">. </w:t>
      </w:r>
    </w:p>
    <w:p w14:paraId="4C6A53AA" w14:textId="77777777" w:rsidR="00371321" w:rsidRPr="006B207B" w:rsidRDefault="00371321" w:rsidP="00371321">
      <w:pPr>
        <w:rPr>
          <w:rFonts w:ascii="Tahoma" w:hAnsi="Tahoma" w:cs="Tahoma"/>
          <w:sz w:val="22"/>
          <w:szCs w:val="22"/>
        </w:rPr>
      </w:pPr>
    </w:p>
    <w:p w14:paraId="26187DD2" w14:textId="77777777" w:rsidR="00371321" w:rsidRPr="006B207B" w:rsidRDefault="00371321" w:rsidP="00371321">
      <w:pPr>
        <w:rPr>
          <w:rFonts w:ascii="Tahoma" w:hAnsi="Tahoma" w:cs="Tahoma"/>
          <w:sz w:val="22"/>
          <w:szCs w:val="22"/>
        </w:rPr>
      </w:pPr>
      <w:r w:rsidRPr="006B207B">
        <w:rPr>
          <w:rFonts w:ascii="Tahoma" w:hAnsi="Tahoma" w:cs="Tahoma"/>
          <w:sz w:val="22"/>
          <w:szCs w:val="22"/>
        </w:rPr>
        <w:t>The Successful Applicants will be required to:</w:t>
      </w:r>
    </w:p>
    <w:p w14:paraId="149FABB2" w14:textId="77777777" w:rsidR="00371321" w:rsidRPr="006B207B" w:rsidRDefault="00371321" w:rsidP="00371321">
      <w:pPr>
        <w:rPr>
          <w:rFonts w:ascii="Tahoma" w:hAnsi="Tahoma" w:cs="Tahoma"/>
          <w:sz w:val="22"/>
          <w:szCs w:val="22"/>
        </w:rPr>
      </w:pPr>
    </w:p>
    <w:p w14:paraId="23E4F2D1" w14:textId="37A918FD" w:rsidR="00371321" w:rsidRPr="006B207B" w:rsidRDefault="00371321" w:rsidP="006B207B">
      <w:pPr>
        <w:pStyle w:val="ListParagraph"/>
        <w:numPr>
          <w:ilvl w:val="0"/>
          <w:numId w:val="11"/>
        </w:numPr>
        <w:rPr>
          <w:rFonts w:ascii="Tahoma" w:hAnsi="Tahoma" w:cs="Tahoma"/>
        </w:rPr>
      </w:pPr>
      <w:r w:rsidRPr="006B207B">
        <w:rPr>
          <w:rFonts w:ascii="Tahoma" w:hAnsi="Tahoma" w:cs="Tahoma"/>
        </w:rPr>
        <w:t>Complete and submit a comprehensive post-event report.</w:t>
      </w:r>
      <w:r w:rsidR="004F3C6C" w:rsidRPr="006B207B">
        <w:rPr>
          <w:rFonts w:ascii="Tahoma" w:hAnsi="Tahoma" w:cs="Tahoma"/>
        </w:rPr>
        <w:t xml:space="preserve"> </w:t>
      </w:r>
      <w:r w:rsidRPr="006B207B">
        <w:rPr>
          <w:rFonts w:ascii="Tahoma" w:hAnsi="Tahoma" w:cs="Tahoma"/>
        </w:rPr>
        <w:t xml:space="preserve">This is a short summary report on the funded </w:t>
      </w:r>
      <w:r w:rsidR="00093E6F" w:rsidRPr="006B207B">
        <w:rPr>
          <w:rFonts w:ascii="Tahoma" w:hAnsi="Tahoma" w:cs="Tahoma"/>
        </w:rPr>
        <w:t>festival/</w:t>
      </w:r>
      <w:r w:rsidRPr="006B207B">
        <w:rPr>
          <w:rFonts w:ascii="Tahoma" w:hAnsi="Tahoma" w:cs="Tahoma"/>
        </w:rPr>
        <w:t xml:space="preserve">event. The </w:t>
      </w:r>
      <w:r w:rsidR="004F3C6C" w:rsidRPr="006B207B">
        <w:rPr>
          <w:rFonts w:ascii="Tahoma" w:hAnsi="Tahoma" w:cs="Tahoma"/>
        </w:rPr>
        <w:t>r</w:t>
      </w:r>
      <w:r w:rsidRPr="006B207B">
        <w:rPr>
          <w:rFonts w:ascii="Tahoma" w:hAnsi="Tahoma" w:cs="Tahoma"/>
        </w:rPr>
        <w:t>eport must be accompanied by:</w:t>
      </w:r>
    </w:p>
    <w:p w14:paraId="21440894" w14:textId="76277C45" w:rsidR="00371321" w:rsidRPr="006B207B" w:rsidRDefault="00371321" w:rsidP="006B207B">
      <w:pPr>
        <w:pStyle w:val="ListParagraph"/>
        <w:widowControl w:val="0"/>
        <w:numPr>
          <w:ilvl w:val="0"/>
          <w:numId w:val="11"/>
        </w:numPr>
        <w:tabs>
          <w:tab w:val="left" w:pos="284"/>
        </w:tabs>
        <w:ind w:right="-20"/>
        <w:jc w:val="both"/>
        <w:rPr>
          <w:rFonts w:ascii="Tahoma" w:eastAsia="Calibri" w:hAnsi="Tahoma" w:cs="Tahoma"/>
        </w:rPr>
      </w:pPr>
      <w:r w:rsidRPr="006B207B">
        <w:rPr>
          <w:rFonts w:ascii="Tahoma" w:eastAsia="Calibri" w:hAnsi="Tahoma" w:cs="Tahoma"/>
          <w:position w:val="1"/>
        </w:rPr>
        <w:t>Invoices and original re</w:t>
      </w:r>
      <w:r w:rsidRPr="006B207B">
        <w:rPr>
          <w:rFonts w:ascii="Tahoma" w:eastAsia="Calibri" w:hAnsi="Tahoma" w:cs="Tahoma"/>
          <w:spacing w:val="1"/>
          <w:position w:val="1"/>
        </w:rPr>
        <w:t>c</w:t>
      </w:r>
      <w:r w:rsidRPr="006B207B">
        <w:rPr>
          <w:rFonts w:ascii="Tahoma" w:eastAsia="Calibri" w:hAnsi="Tahoma" w:cs="Tahoma"/>
          <w:position w:val="1"/>
        </w:rPr>
        <w:t>ei</w:t>
      </w:r>
      <w:r w:rsidRPr="006B207B">
        <w:rPr>
          <w:rFonts w:ascii="Tahoma" w:eastAsia="Calibri" w:hAnsi="Tahoma" w:cs="Tahoma"/>
          <w:spacing w:val="-1"/>
          <w:position w:val="1"/>
        </w:rPr>
        <w:t>p</w:t>
      </w:r>
      <w:r w:rsidRPr="006B207B">
        <w:rPr>
          <w:rFonts w:ascii="Tahoma" w:eastAsia="Calibri" w:hAnsi="Tahoma" w:cs="Tahoma"/>
          <w:position w:val="1"/>
        </w:rPr>
        <w:t>ts</w:t>
      </w:r>
      <w:r w:rsidRPr="006B207B">
        <w:rPr>
          <w:rFonts w:ascii="Tahoma" w:eastAsia="Calibri" w:hAnsi="Tahoma" w:cs="Tahoma"/>
          <w:spacing w:val="1"/>
          <w:position w:val="1"/>
        </w:rPr>
        <w:t xml:space="preserve"> detailing expenditure</w:t>
      </w:r>
      <w:r w:rsidRPr="006B207B">
        <w:rPr>
          <w:rFonts w:ascii="Tahoma" w:eastAsia="Calibri" w:hAnsi="Tahoma" w:cs="Tahoma"/>
          <w:position w:val="1"/>
        </w:rPr>
        <w:t xml:space="preserve"> – Invoices and </w:t>
      </w:r>
      <w:r w:rsidR="006B207B">
        <w:rPr>
          <w:rFonts w:ascii="Tahoma" w:eastAsia="Calibri" w:hAnsi="Tahoma" w:cs="Tahoma"/>
          <w:position w:val="1"/>
        </w:rPr>
        <w:t>r</w:t>
      </w:r>
      <w:r w:rsidRPr="006B207B">
        <w:rPr>
          <w:rFonts w:ascii="Tahoma" w:eastAsia="Calibri" w:hAnsi="Tahoma" w:cs="Tahoma"/>
          <w:position w:val="1"/>
        </w:rPr>
        <w:t>eceipts must reference the name of the Grantee e.g name of the Group</w:t>
      </w:r>
      <w:r w:rsidR="00093E6F" w:rsidRPr="006B207B">
        <w:rPr>
          <w:rFonts w:ascii="Tahoma" w:eastAsia="Calibri" w:hAnsi="Tahoma" w:cs="Tahoma"/>
          <w:position w:val="1"/>
        </w:rPr>
        <w:t>, dated 202</w:t>
      </w:r>
      <w:r w:rsidR="006B207B" w:rsidRPr="006B207B">
        <w:rPr>
          <w:rFonts w:ascii="Tahoma" w:eastAsia="Calibri" w:hAnsi="Tahoma" w:cs="Tahoma"/>
          <w:position w:val="1"/>
        </w:rPr>
        <w:t>6</w:t>
      </w:r>
      <w:r w:rsidR="00093E6F" w:rsidRPr="006B207B">
        <w:rPr>
          <w:rFonts w:ascii="Tahoma" w:eastAsia="Calibri" w:hAnsi="Tahoma" w:cs="Tahoma"/>
          <w:position w:val="1"/>
        </w:rPr>
        <w:t>.</w:t>
      </w:r>
    </w:p>
    <w:p w14:paraId="1C1FC28D" w14:textId="336D0A33" w:rsidR="00093E6F" w:rsidRPr="006B207B" w:rsidRDefault="006B207B" w:rsidP="006B207B">
      <w:pPr>
        <w:pStyle w:val="ListParagraph"/>
        <w:widowControl w:val="0"/>
        <w:numPr>
          <w:ilvl w:val="0"/>
          <w:numId w:val="11"/>
        </w:numPr>
        <w:tabs>
          <w:tab w:val="left" w:pos="284"/>
        </w:tabs>
        <w:ind w:right="-20"/>
        <w:jc w:val="both"/>
        <w:rPr>
          <w:rFonts w:ascii="Tahoma" w:eastAsia="Calibri" w:hAnsi="Tahoma" w:cs="Tahoma"/>
        </w:rPr>
      </w:pPr>
      <w:r>
        <w:rPr>
          <w:rFonts w:ascii="Tahoma" w:eastAsia="Calibri" w:hAnsi="Tahoma" w:cs="Tahoma"/>
        </w:rPr>
        <w:t>Submit p</w:t>
      </w:r>
      <w:r w:rsidR="00093E6F" w:rsidRPr="006B207B">
        <w:rPr>
          <w:rFonts w:ascii="Tahoma" w:eastAsia="Calibri" w:hAnsi="Tahoma" w:cs="Tahoma"/>
        </w:rPr>
        <w:t>hotographic evidence.</w:t>
      </w:r>
    </w:p>
    <w:p w14:paraId="5289E4D8" w14:textId="35E0773F" w:rsidR="00093E6F" w:rsidRPr="006B207B" w:rsidRDefault="006B207B" w:rsidP="006B207B">
      <w:pPr>
        <w:pStyle w:val="ListParagraph"/>
        <w:numPr>
          <w:ilvl w:val="0"/>
          <w:numId w:val="11"/>
        </w:numPr>
        <w:rPr>
          <w:rFonts w:ascii="Tahoma" w:eastAsia="Calibri" w:hAnsi="Tahoma" w:cs="Tahoma"/>
        </w:rPr>
      </w:pPr>
      <w:r>
        <w:rPr>
          <w:rFonts w:ascii="Tahoma" w:eastAsia="Calibri" w:hAnsi="Tahoma" w:cs="Tahoma"/>
          <w:spacing w:val="-2"/>
        </w:rPr>
        <w:t>C</w:t>
      </w:r>
      <w:r w:rsidR="00093E6F" w:rsidRPr="006B207B">
        <w:rPr>
          <w:rFonts w:ascii="Tahoma" w:eastAsia="Calibri" w:hAnsi="Tahoma" w:cs="Tahoma"/>
          <w:spacing w:val="-2"/>
        </w:rPr>
        <w:t>omply with Tax Clearance procedures</w:t>
      </w:r>
      <w:r w:rsidR="00FE6B08" w:rsidRPr="006B207B">
        <w:rPr>
          <w:rFonts w:ascii="Tahoma" w:eastAsia="Calibri" w:hAnsi="Tahoma" w:cs="Tahoma"/>
          <w:spacing w:val="-2"/>
        </w:rPr>
        <w:t>.</w:t>
      </w:r>
    </w:p>
    <w:p w14:paraId="5C879773" w14:textId="21C91788" w:rsidR="001B3CCC" w:rsidRDefault="007C2D5C" w:rsidP="006B207B">
      <w:pPr>
        <w:rPr>
          <w:rFonts w:ascii="Tahoma" w:eastAsia="Calibri" w:hAnsi="Tahoma" w:cs="Tahoma"/>
          <w:spacing w:val="-2"/>
        </w:rPr>
      </w:pPr>
      <w:r>
        <w:rPr>
          <w:rFonts w:ascii="Tahoma" w:eastAsia="Calibri" w:hAnsi="Tahoma" w:cs="Tahoma"/>
        </w:rPr>
        <w:t>F</w:t>
      </w:r>
      <w:r w:rsidR="001B3CCC" w:rsidRPr="006B207B">
        <w:rPr>
          <w:rFonts w:ascii="Tahoma" w:eastAsia="Calibri" w:hAnsi="Tahoma" w:cs="Tahoma"/>
          <w:spacing w:val="-2"/>
        </w:rPr>
        <w:t xml:space="preserve">unding drawdown to be submitted no later than Friday, </w:t>
      </w:r>
      <w:r w:rsidR="00AB7772">
        <w:rPr>
          <w:rFonts w:ascii="Tahoma" w:eastAsia="Calibri" w:hAnsi="Tahoma" w:cs="Tahoma"/>
          <w:spacing w:val="-2"/>
        </w:rPr>
        <w:t>4</w:t>
      </w:r>
      <w:r w:rsidR="00AB7772" w:rsidRPr="00AB7772">
        <w:rPr>
          <w:rFonts w:ascii="Tahoma" w:eastAsia="Calibri" w:hAnsi="Tahoma" w:cs="Tahoma"/>
          <w:spacing w:val="-2"/>
          <w:vertAlign w:val="superscript"/>
        </w:rPr>
        <w:t>th</w:t>
      </w:r>
      <w:r w:rsidR="00AB7772">
        <w:rPr>
          <w:rFonts w:ascii="Tahoma" w:eastAsia="Calibri" w:hAnsi="Tahoma" w:cs="Tahoma"/>
          <w:spacing w:val="-2"/>
        </w:rPr>
        <w:t xml:space="preserve"> </w:t>
      </w:r>
      <w:r w:rsidR="001B3CCC" w:rsidRPr="006B207B">
        <w:rPr>
          <w:rFonts w:ascii="Tahoma" w:eastAsia="Calibri" w:hAnsi="Tahoma" w:cs="Tahoma"/>
          <w:spacing w:val="-2"/>
        </w:rPr>
        <w:t>December 202</w:t>
      </w:r>
      <w:r w:rsidR="006B207B" w:rsidRPr="006B207B">
        <w:rPr>
          <w:rFonts w:ascii="Tahoma" w:eastAsia="Calibri" w:hAnsi="Tahoma" w:cs="Tahoma"/>
          <w:spacing w:val="-2"/>
        </w:rPr>
        <w:t>6</w:t>
      </w:r>
      <w:r w:rsidR="001B3CCC" w:rsidRPr="006B207B">
        <w:rPr>
          <w:rFonts w:ascii="Tahoma" w:eastAsia="Calibri" w:hAnsi="Tahoma" w:cs="Tahoma"/>
          <w:spacing w:val="-2"/>
        </w:rPr>
        <w:t>.</w:t>
      </w:r>
    </w:p>
    <w:p w14:paraId="710A2223" w14:textId="77777777" w:rsidR="007C2D5C" w:rsidRDefault="007C2D5C" w:rsidP="007C2D5C">
      <w:pPr>
        <w:rPr>
          <w:rFonts w:ascii="Tahoma" w:hAnsi="Tahoma" w:cs="Tahoma"/>
        </w:rPr>
      </w:pPr>
    </w:p>
    <w:p w14:paraId="58CA572D" w14:textId="7F295E0D" w:rsidR="007C2D5C" w:rsidRDefault="007C2D5C" w:rsidP="007C2D5C">
      <w:pPr>
        <w:rPr>
          <w:rFonts w:ascii="Tahoma" w:eastAsia="Calibri" w:hAnsi="Tahoma" w:cs="Tahoma"/>
          <w:spacing w:val="-2"/>
        </w:rPr>
      </w:pPr>
      <w:r w:rsidRPr="00A13234">
        <w:rPr>
          <w:rFonts w:ascii="Tahoma" w:hAnsi="Tahoma" w:cs="Tahoma"/>
        </w:rPr>
        <w:t xml:space="preserve">Funding is allocated on an annual basis and cannot be carried forward. </w:t>
      </w:r>
      <w:r w:rsidRPr="006B207B">
        <w:rPr>
          <w:rFonts w:ascii="Tahoma" w:eastAsia="Calibri" w:hAnsi="Tahoma" w:cs="Tahoma"/>
          <w:spacing w:val="-2"/>
        </w:rPr>
        <w:t>Funding not claimed by the agreed deadline will be withdrawn.</w:t>
      </w:r>
    </w:p>
    <w:p w14:paraId="21EFBE1A" w14:textId="77777777" w:rsidR="007C2D5C" w:rsidRPr="006B207B" w:rsidRDefault="007C2D5C" w:rsidP="006B207B">
      <w:pPr>
        <w:rPr>
          <w:rFonts w:ascii="Tahoma" w:eastAsia="Calibri" w:hAnsi="Tahoma" w:cs="Tahoma"/>
        </w:rPr>
      </w:pPr>
    </w:p>
    <w:p w14:paraId="64C33E81" w14:textId="721F5145" w:rsidR="001B3CCC" w:rsidRPr="006B207B" w:rsidRDefault="001B3CCC" w:rsidP="001B3CCC">
      <w:pPr>
        <w:rPr>
          <w:rFonts w:ascii="Tahoma" w:hAnsi="Tahoma" w:cs="Tahoma"/>
          <w:sz w:val="22"/>
          <w:szCs w:val="22"/>
        </w:rPr>
      </w:pPr>
      <w:bookmarkStart w:id="1" w:name="_Hlk95818181"/>
      <w:r w:rsidRPr="006B207B">
        <w:rPr>
          <w:rFonts w:ascii="Tahoma" w:hAnsi="Tahoma" w:cs="Tahoma"/>
          <w:sz w:val="22"/>
          <w:szCs w:val="22"/>
        </w:rPr>
        <w:t xml:space="preserve">Online applications can be made from </w:t>
      </w:r>
      <w:r w:rsidR="00F51A1F">
        <w:rPr>
          <w:rFonts w:ascii="Tahoma" w:hAnsi="Tahoma" w:cs="Tahoma"/>
          <w:b/>
          <w:bCs/>
          <w:sz w:val="22"/>
          <w:szCs w:val="22"/>
        </w:rPr>
        <w:t>Frid</w:t>
      </w:r>
      <w:r w:rsidRPr="006B207B">
        <w:rPr>
          <w:rFonts w:ascii="Tahoma" w:hAnsi="Tahoma" w:cs="Tahoma"/>
          <w:b/>
          <w:bCs/>
          <w:sz w:val="22"/>
          <w:szCs w:val="22"/>
        </w:rPr>
        <w:t>ay</w:t>
      </w:r>
      <w:r w:rsidR="006B207B" w:rsidRPr="006B207B">
        <w:rPr>
          <w:rFonts w:ascii="Tahoma" w:hAnsi="Tahoma" w:cs="Tahoma"/>
          <w:b/>
          <w:bCs/>
          <w:sz w:val="22"/>
          <w:szCs w:val="22"/>
        </w:rPr>
        <w:t xml:space="preserve">, </w:t>
      </w:r>
      <w:r w:rsidR="00F51A1F">
        <w:rPr>
          <w:rFonts w:ascii="Tahoma" w:hAnsi="Tahoma" w:cs="Tahoma"/>
          <w:b/>
          <w:bCs/>
          <w:sz w:val="22"/>
          <w:szCs w:val="22"/>
        </w:rPr>
        <w:t>9</w:t>
      </w:r>
      <w:r w:rsidR="004E22DF" w:rsidRPr="006B207B">
        <w:rPr>
          <w:rFonts w:ascii="Tahoma" w:hAnsi="Tahoma" w:cs="Tahoma"/>
          <w:b/>
          <w:bCs/>
          <w:sz w:val="22"/>
          <w:szCs w:val="22"/>
          <w:vertAlign w:val="superscript"/>
        </w:rPr>
        <w:t>th</w:t>
      </w:r>
      <w:r w:rsidR="004E22DF" w:rsidRPr="006B207B">
        <w:rPr>
          <w:rFonts w:ascii="Tahoma" w:hAnsi="Tahoma" w:cs="Tahoma"/>
          <w:b/>
          <w:bCs/>
          <w:sz w:val="22"/>
          <w:szCs w:val="22"/>
        </w:rPr>
        <w:t xml:space="preserve"> </w:t>
      </w:r>
      <w:r w:rsidR="004F3C6C" w:rsidRPr="006B207B">
        <w:rPr>
          <w:rFonts w:ascii="Tahoma" w:hAnsi="Tahoma" w:cs="Tahoma"/>
          <w:b/>
          <w:bCs/>
          <w:sz w:val="22"/>
          <w:szCs w:val="22"/>
        </w:rPr>
        <w:t>January</w:t>
      </w:r>
      <w:r w:rsidRPr="006B207B">
        <w:rPr>
          <w:rFonts w:ascii="Tahoma" w:hAnsi="Tahoma" w:cs="Tahoma"/>
          <w:b/>
          <w:bCs/>
          <w:sz w:val="22"/>
          <w:szCs w:val="22"/>
        </w:rPr>
        <w:t xml:space="preserve"> 202</w:t>
      </w:r>
      <w:r w:rsidR="006B207B" w:rsidRPr="006B207B">
        <w:rPr>
          <w:rFonts w:ascii="Tahoma" w:hAnsi="Tahoma" w:cs="Tahoma"/>
          <w:b/>
          <w:bCs/>
          <w:sz w:val="22"/>
          <w:szCs w:val="22"/>
        </w:rPr>
        <w:t>6</w:t>
      </w:r>
      <w:r w:rsidRPr="006B207B">
        <w:rPr>
          <w:rFonts w:ascii="Tahoma" w:hAnsi="Tahoma" w:cs="Tahoma"/>
          <w:b/>
          <w:bCs/>
          <w:sz w:val="22"/>
          <w:szCs w:val="22"/>
        </w:rPr>
        <w:t>.</w:t>
      </w:r>
    </w:p>
    <w:p w14:paraId="3141D718" w14:textId="77777777" w:rsidR="001B3CCC" w:rsidRPr="006B207B" w:rsidRDefault="001B3CCC" w:rsidP="001B3CCC">
      <w:pPr>
        <w:rPr>
          <w:rFonts w:ascii="Tahoma" w:hAnsi="Tahoma" w:cs="Tahoma"/>
          <w:sz w:val="22"/>
          <w:szCs w:val="22"/>
        </w:rPr>
      </w:pPr>
    </w:p>
    <w:p w14:paraId="0DD54B2D" w14:textId="53F84103" w:rsidR="001B3CCC" w:rsidRPr="006B207B" w:rsidRDefault="001B3CCC" w:rsidP="004F3C6C">
      <w:pPr>
        <w:rPr>
          <w:rFonts w:ascii="Tahoma" w:hAnsi="Tahoma" w:cs="Tahoma"/>
          <w:b/>
          <w:sz w:val="22"/>
          <w:szCs w:val="22"/>
        </w:rPr>
      </w:pPr>
      <w:r w:rsidRPr="006B207B">
        <w:rPr>
          <w:rFonts w:ascii="Tahoma" w:hAnsi="Tahoma" w:cs="Tahoma"/>
          <w:sz w:val="22"/>
          <w:szCs w:val="22"/>
        </w:rPr>
        <w:t xml:space="preserve">The Closing Date for submission of online applications is </w:t>
      </w:r>
      <w:r w:rsidR="00E96C64" w:rsidRPr="006B207B">
        <w:rPr>
          <w:rFonts w:ascii="Tahoma" w:hAnsi="Tahoma" w:cs="Tahoma"/>
          <w:b/>
          <w:sz w:val="22"/>
          <w:szCs w:val="22"/>
        </w:rPr>
        <w:t>4</w:t>
      </w:r>
      <w:r w:rsidRPr="006B207B">
        <w:rPr>
          <w:rFonts w:ascii="Tahoma" w:hAnsi="Tahoma" w:cs="Tahoma"/>
          <w:b/>
          <w:sz w:val="22"/>
          <w:szCs w:val="22"/>
        </w:rPr>
        <w:t xml:space="preserve">pm, on </w:t>
      </w:r>
      <w:r w:rsidR="00F51A1F">
        <w:rPr>
          <w:rFonts w:ascii="Tahoma" w:hAnsi="Tahoma" w:cs="Tahoma"/>
          <w:b/>
          <w:sz w:val="22"/>
          <w:szCs w:val="22"/>
        </w:rPr>
        <w:t>Friday, 30</w:t>
      </w:r>
      <w:r w:rsidR="004E22DF" w:rsidRPr="006B207B">
        <w:rPr>
          <w:rFonts w:ascii="Tahoma" w:hAnsi="Tahoma" w:cs="Tahoma"/>
          <w:b/>
          <w:sz w:val="22"/>
          <w:szCs w:val="22"/>
          <w:vertAlign w:val="superscript"/>
        </w:rPr>
        <w:t>th</w:t>
      </w:r>
      <w:r w:rsidR="004E22DF" w:rsidRPr="006B207B">
        <w:rPr>
          <w:rFonts w:ascii="Tahoma" w:hAnsi="Tahoma" w:cs="Tahoma"/>
          <w:b/>
          <w:sz w:val="22"/>
          <w:szCs w:val="22"/>
        </w:rPr>
        <w:t xml:space="preserve"> January 202</w:t>
      </w:r>
      <w:r w:rsidR="006B207B" w:rsidRPr="006B207B">
        <w:rPr>
          <w:rFonts w:ascii="Tahoma" w:hAnsi="Tahoma" w:cs="Tahoma"/>
          <w:b/>
          <w:sz w:val="22"/>
          <w:szCs w:val="22"/>
        </w:rPr>
        <w:t>6</w:t>
      </w:r>
      <w:r w:rsidR="00E96C64" w:rsidRPr="006B207B">
        <w:rPr>
          <w:rFonts w:ascii="Tahoma" w:hAnsi="Tahoma" w:cs="Tahoma"/>
          <w:b/>
          <w:sz w:val="22"/>
          <w:szCs w:val="22"/>
        </w:rPr>
        <w:t>.</w:t>
      </w:r>
      <w:r w:rsidRPr="006B207B">
        <w:rPr>
          <w:rFonts w:ascii="Tahoma" w:hAnsi="Tahoma" w:cs="Tahoma"/>
          <w:b/>
          <w:sz w:val="22"/>
          <w:szCs w:val="22"/>
        </w:rPr>
        <w:t xml:space="preserve"> </w:t>
      </w:r>
      <w:bookmarkEnd w:id="1"/>
    </w:p>
    <w:p w14:paraId="078B9499" w14:textId="77777777" w:rsidR="004F3C6C" w:rsidRPr="006B207B" w:rsidRDefault="004F3C6C" w:rsidP="004F3C6C">
      <w:pPr>
        <w:rPr>
          <w:rFonts w:ascii="Tahoma" w:eastAsia="Calibri" w:hAnsi="Tahoma" w:cs="Tahoma"/>
          <w:spacing w:val="-2"/>
          <w:sz w:val="22"/>
          <w:szCs w:val="22"/>
        </w:rPr>
      </w:pPr>
    </w:p>
    <w:p w14:paraId="5DA2C419" w14:textId="77777777" w:rsidR="00A852C0" w:rsidRPr="006B207B" w:rsidRDefault="00A852C0" w:rsidP="00FE6B08">
      <w:pPr>
        <w:tabs>
          <w:tab w:val="left" w:pos="284"/>
        </w:tabs>
        <w:ind w:right="-20"/>
        <w:rPr>
          <w:rFonts w:ascii="Tahoma" w:eastAsia="Calibri" w:hAnsi="Tahoma" w:cs="Tahoma"/>
          <w:sz w:val="22"/>
          <w:szCs w:val="22"/>
        </w:rPr>
      </w:pPr>
      <w:r w:rsidRPr="006B207B">
        <w:rPr>
          <w:rFonts w:ascii="Tahoma" w:eastAsia="Calibri" w:hAnsi="Tahoma" w:cs="Tahoma"/>
          <w:spacing w:val="-2"/>
          <w:sz w:val="22"/>
          <w:szCs w:val="22"/>
        </w:rPr>
        <w:t>Please ensure that your current financial details (i.e. Bank Account number, Treasurer’s name, address and contact details etc) are up to date and notified to our Accounts Payable Team, Finance Directorate.  A Supplier Setup / Amendment Form may need to be completed.</w:t>
      </w:r>
    </w:p>
    <w:p w14:paraId="01A976B6" w14:textId="77777777" w:rsidR="00190062" w:rsidRPr="006B207B" w:rsidRDefault="00190062" w:rsidP="00CB3CC9">
      <w:pPr>
        <w:rPr>
          <w:rFonts w:ascii="Tahoma" w:hAnsi="Tahoma" w:cs="Tahoma"/>
          <w:b/>
          <w:bCs/>
          <w:sz w:val="22"/>
          <w:szCs w:val="22"/>
        </w:rPr>
      </w:pPr>
    </w:p>
    <w:p w14:paraId="0681F7C9" w14:textId="6AA4F7F6" w:rsidR="00CB3CC9" w:rsidRPr="006B207B" w:rsidRDefault="00722F79" w:rsidP="00CB3CC9">
      <w:pPr>
        <w:rPr>
          <w:rFonts w:ascii="Tahoma" w:hAnsi="Tahoma" w:cs="Tahoma"/>
          <w:b/>
          <w:bCs/>
          <w:color w:val="0070C0"/>
          <w:sz w:val="22"/>
          <w:szCs w:val="22"/>
        </w:rPr>
      </w:pPr>
      <w:r w:rsidRPr="006B207B">
        <w:rPr>
          <w:rFonts w:ascii="Tahoma" w:hAnsi="Tahoma" w:cs="Tahoma"/>
          <w:b/>
          <w:bCs/>
          <w:color w:val="0070C0"/>
          <w:sz w:val="22"/>
          <w:szCs w:val="22"/>
        </w:rPr>
        <w:t>C</w:t>
      </w:r>
      <w:r w:rsidR="00FE6B08" w:rsidRPr="006B207B">
        <w:rPr>
          <w:rFonts w:ascii="Tahoma" w:hAnsi="Tahoma" w:cs="Tahoma"/>
          <w:b/>
          <w:bCs/>
          <w:color w:val="0070C0"/>
          <w:sz w:val="22"/>
          <w:szCs w:val="22"/>
        </w:rPr>
        <w:t>ontact:</w:t>
      </w:r>
    </w:p>
    <w:p w14:paraId="01F50514" w14:textId="28FD7076" w:rsidR="00CB3CC9" w:rsidRPr="006B207B" w:rsidRDefault="00CB3CC9" w:rsidP="004F3C6C">
      <w:pPr>
        <w:rPr>
          <w:rFonts w:ascii="Tahoma" w:eastAsia="Calibri" w:hAnsi="Tahoma" w:cs="Tahoma"/>
          <w:spacing w:val="-2"/>
          <w:sz w:val="22"/>
          <w:szCs w:val="22"/>
        </w:rPr>
      </w:pPr>
      <w:r w:rsidRPr="006B207B">
        <w:rPr>
          <w:rFonts w:ascii="Tahoma" w:eastAsia="Calibri" w:hAnsi="Tahoma" w:cs="Tahoma"/>
          <w:spacing w:val="-2"/>
          <w:sz w:val="22"/>
          <w:szCs w:val="22"/>
        </w:rPr>
        <w:t xml:space="preserve">Clare County Council, </w:t>
      </w:r>
    </w:p>
    <w:p w14:paraId="2FD074AF" w14:textId="29955733" w:rsidR="00CB3CC9" w:rsidRPr="006B207B" w:rsidRDefault="007C2D5C" w:rsidP="00FE6B08">
      <w:pPr>
        <w:tabs>
          <w:tab w:val="left" w:pos="284"/>
        </w:tabs>
        <w:ind w:right="-20"/>
        <w:jc w:val="both"/>
        <w:rPr>
          <w:rFonts w:ascii="Tahoma" w:eastAsia="Calibri" w:hAnsi="Tahoma" w:cs="Tahoma"/>
          <w:spacing w:val="-2"/>
          <w:sz w:val="22"/>
          <w:szCs w:val="22"/>
        </w:rPr>
      </w:pPr>
      <w:r>
        <w:rPr>
          <w:rFonts w:ascii="Tahoma" w:eastAsia="Calibri" w:hAnsi="Tahoma" w:cs="Tahoma"/>
          <w:spacing w:val="-2"/>
          <w:sz w:val="22"/>
          <w:szCs w:val="22"/>
        </w:rPr>
        <w:t>Tourism, Festivals and Events Department</w:t>
      </w:r>
      <w:r w:rsidR="00CB3CC9" w:rsidRPr="006B207B">
        <w:rPr>
          <w:rFonts w:ascii="Tahoma" w:eastAsia="Calibri" w:hAnsi="Tahoma" w:cs="Tahoma"/>
          <w:spacing w:val="-2"/>
          <w:sz w:val="22"/>
          <w:szCs w:val="22"/>
        </w:rPr>
        <w:t>,</w:t>
      </w:r>
    </w:p>
    <w:p w14:paraId="3D483609" w14:textId="77777777" w:rsidR="00CB3CC9" w:rsidRPr="006B207B" w:rsidRDefault="00CB3CC9" w:rsidP="00FE6B08">
      <w:pPr>
        <w:tabs>
          <w:tab w:val="left" w:pos="284"/>
        </w:tabs>
        <w:ind w:right="-20"/>
        <w:jc w:val="both"/>
        <w:rPr>
          <w:rFonts w:ascii="Tahoma" w:eastAsia="Calibri" w:hAnsi="Tahoma" w:cs="Tahoma"/>
          <w:spacing w:val="-2"/>
          <w:sz w:val="22"/>
          <w:szCs w:val="22"/>
        </w:rPr>
      </w:pPr>
      <w:r w:rsidRPr="006B207B">
        <w:rPr>
          <w:rFonts w:ascii="Tahoma" w:eastAsia="Calibri" w:hAnsi="Tahoma" w:cs="Tahoma"/>
          <w:spacing w:val="-2"/>
          <w:sz w:val="22"/>
          <w:szCs w:val="22"/>
        </w:rPr>
        <w:t>New Road,</w:t>
      </w:r>
    </w:p>
    <w:p w14:paraId="434EAF8F" w14:textId="77777777" w:rsidR="00FA07AA" w:rsidRPr="006B207B" w:rsidRDefault="00CB3CC9" w:rsidP="00FE6B08">
      <w:pPr>
        <w:tabs>
          <w:tab w:val="left" w:pos="284"/>
        </w:tabs>
        <w:ind w:right="-20"/>
        <w:jc w:val="both"/>
        <w:rPr>
          <w:rFonts w:ascii="Tahoma" w:eastAsia="Calibri" w:hAnsi="Tahoma" w:cs="Tahoma"/>
          <w:spacing w:val="-2"/>
          <w:sz w:val="22"/>
          <w:szCs w:val="22"/>
        </w:rPr>
      </w:pPr>
      <w:r w:rsidRPr="006B207B">
        <w:rPr>
          <w:rFonts w:ascii="Tahoma" w:eastAsia="Calibri" w:hAnsi="Tahoma" w:cs="Tahoma"/>
          <w:spacing w:val="-2"/>
          <w:sz w:val="22"/>
          <w:szCs w:val="22"/>
        </w:rPr>
        <w:t>Ennis,</w:t>
      </w:r>
      <w:r w:rsidR="00722F79" w:rsidRPr="006B207B">
        <w:rPr>
          <w:rFonts w:ascii="Tahoma" w:eastAsia="Calibri" w:hAnsi="Tahoma" w:cs="Tahoma"/>
          <w:spacing w:val="-2"/>
          <w:sz w:val="22"/>
          <w:szCs w:val="22"/>
        </w:rPr>
        <w:t xml:space="preserve"> </w:t>
      </w:r>
      <w:r w:rsidRPr="006B207B">
        <w:rPr>
          <w:rFonts w:ascii="Tahoma" w:eastAsia="Calibri" w:hAnsi="Tahoma" w:cs="Tahoma"/>
          <w:spacing w:val="-2"/>
          <w:sz w:val="22"/>
          <w:szCs w:val="22"/>
        </w:rPr>
        <w:t>Clare.</w:t>
      </w:r>
    </w:p>
    <w:p w14:paraId="0B464A09" w14:textId="77777777" w:rsidR="00FA07AA" w:rsidRPr="006B207B" w:rsidRDefault="00FA07AA" w:rsidP="00FE6B08">
      <w:pPr>
        <w:tabs>
          <w:tab w:val="left" w:pos="284"/>
        </w:tabs>
        <w:ind w:right="-20"/>
        <w:jc w:val="both"/>
        <w:rPr>
          <w:rFonts w:ascii="Tahoma" w:eastAsia="Calibri" w:hAnsi="Tahoma" w:cs="Tahoma"/>
          <w:spacing w:val="-2"/>
          <w:sz w:val="22"/>
          <w:szCs w:val="22"/>
        </w:rPr>
      </w:pPr>
    </w:p>
    <w:p w14:paraId="15C983DA" w14:textId="6EF7C06C" w:rsidR="00CB3CC9" w:rsidRPr="006B207B" w:rsidRDefault="00CB3CC9" w:rsidP="00FE6B08">
      <w:pPr>
        <w:tabs>
          <w:tab w:val="left" w:pos="284"/>
        </w:tabs>
        <w:ind w:right="-20"/>
        <w:jc w:val="both"/>
        <w:rPr>
          <w:rFonts w:ascii="Tahoma" w:eastAsia="Calibri" w:hAnsi="Tahoma" w:cs="Tahoma"/>
          <w:spacing w:val="-2"/>
          <w:sz w:val="22"/>
          <w:szCs w:val="22"/>
        </w:rPr>
      </w:pPr>
      <w:r w:rsidRPr="006B207B">
        <w:rPr>
          <w:rFonts w:ascii="Tahoma" w:eastAsia="Calibri" w:hAnsi="Tahoma" w:cs="Tahoma"/>
          <w:spacing w:val="-2"/>
          <w:sz w:val="22"/>
          <w:szCs w:val="22"/>
        </w:rPr>
        <w:t>Phone: (065) 6846</w:t>
      </w:r>
      <w:r w:rsidR="00435BD4" w:rsidRPr="006B207B">
        <w:rPr>
          <w:rFonts w:ascii="Tahoma" w:eastAsia="Calibri" w:hAnsi="Tahoma" w:cs="Tahoma"/>
          <w:spacing w:val="-2"/>
          <w:sz w:val="22"/>
          <w:szCs w:val="22"/>
        </w:rPr>
        <w:t>493</w:t>
      </w:r>
    </w:p>
    <w:p w14:paraId="7C0E6DD6" w14:textId="77777777" w:rsidR="00FA07AA" w:rsidRPr="006B207B" w:rsidRDefault="00FA07AA" w:rsidP="00FE6B08">
      <w:pPr>
        <w:tabs>
          <w:tab w:val="left" w:pos="284"/>
        </w:tabs>
        <w:ind w:right="-20"/>
        <w:jc w:val="both"/>
        <w:rPr>
          <w:rFonts w:ascii="Tahoma" w:eastAsia="Calibri" w:hAnsi="Tahoma" w:cs="Tahoma"/>
          <w:spacing w:val="-2"/>
          <w:sz w:val="22"/>
          <w:szCs w:val="22"/>
        </w:rPr>
      </w:pPr>
    </w:p>
    <w:p w14:paraId="1FC84459" w14:textId="77777777" w:rsidR="004B7613" w:rsidRPr="006B207B" w:rsidRDefault="00CB3CC9" w:rsidP="00FE6B08">
      <w:pPr>
        <w:tabs>
          <w:tab w:val="left" w:pos="284"/>
        </w:tabs>
        <w:ind w:right="-20"/>
        <w:jc w:val="both"/>
        <w:rPr>
          <w:rFonts w:ascii="Tahoma" w:eastAsia="Calibri" w:hAnsi="Tahoma" w:cs="Tahoma"/>
          <w:spacing w:val="-2"/>
          <w:sz w:val="22"/>
          <w:szCs w:val="22"/>
        </w:rPr>
      </w:pPr>
      <w:r w:rsidRPr="006B207B">
        <w:rPr>
          <w:rFonts w:ascii="Tahoma" w:eastAsia="Calibri" w:hAnsi="Tahoma" w:cs="Tahoma"/>
          <w:spacing w:val="-2"/>
          <w:sz w:val="22"/>
          <w:szCs w:val="22"/>
        </w:rPr>
        <w:t xml:space="preserve">Email:  </w:t>
      </w:r>
      <w:hyperlink r:id="rId16" w:history="1">
        <w:r w:rsidR="00FE6B08" w:rsidRPr="006B207B">
          <w:rPr>
            <w:rStyle w:val="Hyperlink"/>
            <w:rFonts w:ascii="Tahoma" w:eastAsia="Calibri" w:hAnsi="Tahoma" w:cs="Tahoma"/>
            <w:spacing w:val="-2"/>
            <w:sz w:val="22"/>
            <w:szCs w:val="22"/>
          </w:rPr>
          <w:t>tourism@clarecoco.ie</w:t>
        </w:r>
      </w:hyperlink>
      <w:r w:rsidR="00FE6B08" w:rsidRPr="006B207B">
        <w:rPr>
          <w:rFonts w:ascii="Tahoma" w:eastAsia="Calibri" w:hAnsi="Tahoma" w:cs="Tahoma"/>
          <w:spacing w:val="-2"/>
          <w:sz w:val="22"/>
          <w:szCs w:val="22"/>
        </w:rPr>
        <w:t xml:space="preserve"> </w:t>
      </w:r>
    </w:p>
    <w:p w14:paraId="07B5FBE0" w14:textId="1A98D8F1" w:rsidR="00873769" w:rsidRPr="00F05A54" w:rsidRDefault="00FE09E2" w:rsidP="00FE6B08">
      <w:pPr>
        <w:tabs>
          <w:tab w:val="left" w:pos="284"/>
        </w:tabs>
        <w:ind w:right="-20"/>
        <w:jc w:val="both"/>
        <w:rPr>
          <w:rFonts w:ascii="Verdana" w:eastAsia="Calibri" w:hAnsi="Verdana" w:cs="Times New Roman"/>
          <w:spacing w:val="-2"/>
          <w:sz w:val="22"/>
          <w:szCs w:val="22"/>
        </w:rPr>
      </w:pPr>
      <w:r>
        <w:rPr>
          <w:noProof/>
        </w:rPr>
        <w:drawing>
          <wp:inline distT="0" distB="0" distL="0" distR="0" wp14:anchorId="10640880" wp14:editId="1BFD36A5">
            <wp:extent cx="952500" cy="695325"/>
            <wp:effectExtent l="0" t="0" r="0" b="9525"/>
            <wp:docPr id="855825066" name="Picture 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25066" name="Picture 7" descr="A blue and white logo&#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500" cy="695325"/>
                    </a:xfrm>
                    <a:prstGeom prst="rect">
                      <a:avLst/>
                    </a:prstGeom>
                    <a:noFill/>
                    <a:ln>
                      <a:noFill/>
                    </a:ln>
                  </pic:spPr>
                </pic:pic>
              </a:graphicData>
            </a:graphic>
          </wp:inline>
        </w:drawing>
      </w:r>
      <w:r w:rsidR="00873769" w:rsidRPr="00F05A54">
        <w:rPr>
          <w:rFonts w:ascii="Verdana" w:hAnsi="Verdana"/>
          <w:noProof/>
        </w:rPr>
        <w:drawing>
          <wp:inline distT="0" distB="0" distL="0" distR="0" wp14:anchorId="074DB7F9" wp14:editId="74C7470A">
            <wp:extent cx="942975" cy="942975"/>
            <wp:effectExtent l="0" t="0" r="9525" b="9525"/>
            <wp:docPr id="1" name="Picture 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alenda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sectPr w:rsidR="00873769" w:rsidRPr="00F05A54" w:rsidSect="00636572">
      <w:footerReference w:type="even" r:id="rId19"/>
      <w:footerReference w:type="default" r:id="rId2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5A087" w14:textId="77777777" w:rsidR="00E92BCB" w:rsidRDefault="00E92BCB" w:rsidP="00722F79">
      <w:r>
        <w:separator/>
      </w:r>
    </w:p>
  </w:endnote>
  <w:endnote w:type="continuationSeparator" w:id="0">
    <w:p w14:paraId="0107854B" w14:textId="77777777" w:rsidR="00E92BCB" w:rsidRDefault="00E92BCB" w:rsidP="00722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36820443"/>
      <w:docPartObj>
        <w:docPartGallery w:val="Page Numbers (Bottom of Page)"/>
        <w:docPartUnique/>
      </w:docPartObj>
    </w:sdtPr>
    <w:sdtEndPr>
      <w:rPr>
        <w:rStyle w:val="PageNumber"/>
      </w:rPr>
    </w:sdtEndPr>
    <w:sdtContent>
      <w:p w14:paraId="2408F843" w14:textId="46B62C8B" w:rsidR="00722F79" w:rsidRDefault="00722F79" w:rsidP="00346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EB1ECA" w14:textId="77777777" w:rsidR="00722F79" w:rsidRDefault="00722F79" w:rsidP="00722F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719945"/>
      <w:docPartObj>
        <w:docPartGallery w:val="Page Numbers (Bottom of Page)"/>
        <w:docPartUnique/>
      </w:docPartObj>
    </w:sdtPr>
    <w:sdtEndPr>
      <w:rPr>
        <w:rStyle w:val="PageNumber"/>
      </w:rPr>
    </w:sdtEndPr>
    <w:sdtContent>
      <w:p w14:paraId="3E5FF701" w14:textId="71EE098C" w:rsidR="00722F79" w:rsidRDefault="00722F79" w:rsidP="00346BE7">
        <w:pPr>
          <w:pStyle w:val="Footer"/>
          <w:framePr w:wrap="none" w:vAnchor="text" w:hAnchor="margin" w:xAlign="right" w:y="1"/>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F4392B4" w14:textId="77777777" w:rsidR="00722F79" w:rsidRDefault="00722F79" w:rsidP="00722F7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72A2D" w14:textId="77777777" w:rsidR="00E92BCB" w:rsidRDefault="00E92BCB" w:rsidP="00722F79">
      <w:r>
        <w:separator/>
      </w:r>
    </w:p>
  </w:footnote>
  <w:footnote w:type="continuationSeparator" w:id="0">
    <w:p w14:paraId="072AC841" w14:textId="77777777" w:rsidR="00E92BCB" w:rsidRDefault="00E92BCB" w:rsidP="00722F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D105E"/>
    <w:multiLevelType w:val="hybridMultilevel"/>
    <w:tmpl w:val="176A99C0"/>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 w15:restartNumberingAfterBreak="0">
    <w:nsid w:val="0ADE12D6"/>
    <w:multiLevelType w:val="hybridMultilevel"/>
    <w:tmpl w:val="9E9AEED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 w15:restartNumberingAfterBreak="0">
    <w:nsid w:val="0D552D6F"/>
    <w:multiLevelType w:val="hybridMultilevel"/>
    <w:tmpl w:val="8E68AB0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15:restartNumberingAfterBreak="0">
    <w:nsid w:val="174F5CC2"/>
    <w:multiLevelType w:val="hybridMultilevel"/>
    <w:tmpl w:val="A950FDB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15:restartNumberingAfterBreak="0">
    <w:nsid w:val="1FB80361"/>
    <w:multiLevelType w:val="hybridMultilevel"/>
    <w:tmpl w:val="A87C42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4516A44"/>
    <w:multiLevelType w:val="hybridMultilevel"/>
    <w:tmpl w:val="E30E47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B470DE0"/>
    <w:multiLevelType w:val="hybridMultilevel"/>
    <w:tmpl w:val="1214D62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 w15:restartNumberingAfterBreak="0">
    <w:nsid w:val="380717D5"/>
    <w:multiLevelType w:val="hybridMultilevel"/>
    <w:tmpl w:val="13EA539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 w15:restartNumberingAfterBreak="0">
    <w:nsid w:val="4CA4054B"/>
    <w:multiLevelType w:val="hybridMultilevel"/>
    <w:tmpl w:val="03E4C5B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D532FE0"/>
    <w:multiLevelType w:val="hybridMultilevel"/>
    <w:tmpl w:val="AB7C2BD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 w15:restartNumberingAfterBreak="0">
    <w:nsid w:val="566A7320"/>
    <w:multiLevelType w:val="hybridMultilevel"/>
    <w:tmpl w:val="B42EB4FC"/>
    <w:lvl w:ilvl="0" w:tplc="18090001">
      <w:start w:val="1"/>
      <w:numFmt w:val="bullet"/>
      <w:lvlText w:val=""/>
      <w:lvlJc w:val="left"/>
      <w:pPr>
        <w:ind w:left="1170" w:hanging="360"/>
      </w:pPr>
      <w:rPr>
        <w:rFonts w:ascii="Symbol" w:hAnsi="Symbol" w:hint="default"/>
      </w:rPr>
    </w:lvl>
    <w:lvl w:ilvl="1" w:tplc="18090003" w:tentative="1">
      <w:start w:val="1"/>
      <w:numFmt w:val="bullet"/>
      <w:lvlText w:val="o"/>
      <w:lvlJc w:val="left"/>
      <w:pPr>
        <w:ind w:left="1890" w:hanging="360"/>
      </w:pPr>
      <w:rPr>
        <w:rFonts w:ascii="Courier New" w:hAnsi="Courier New" w:cs="Courier New" w:hint="default"/>
      </w:rPr>
    </w:lvl>
    <w:lvl w:ilvl="2" w:tplc="18090005" w:tentative="1">
      <w:start w:val="1"/>
      <w:numFmt w:val="bullet"/>
      <w:lvlText w:val=""/>
      <w:lvlJc w:val="left"/>
      <w:pPr>
        <w:ind w:left="2610" w:hanging="360"/>
      </w:pPr>
      <w:rPr>
        <w:rFonts w:ascii="Wingdings" w:hAnsi="Wingdings" w:hint="default"/>
      </w:rPr>
    </w:lvl>
    <w:lvl w:ilvl="3" w:tplc="18090001" w:tentative="1">
      <w:start w:val="1"/>
      <w:numFmt w:val="bullet"/>
      <w:lvlText w:val=""/>
      <w:lvlJc w:val="left"/>
      <w:pPr>
        <w:ind w:left="3330" w:hanging="360"/>
      </w:pPr>
      <w:rPr>
        <w:rFonts w:ascii="Symbol" w:hAnsi="Symbol" w:hint="default"/>
      </w:rPr>
    </w:lvl>
    <w:lvl w:ilvl="4" w:tplc="18090003" w:tentative="1">
      <w:start w:val="1"/>
      <w:numFmt w:val="bullet"/>
      <w:lvlText w:val="o"/>
      <w:lvlJc w:val="left"/>
      <w:pPr>
        <w:ind w:left="4050" w:hanging="360"/>
      </w:pPr>
      <w:rPr>
        <w:rFonts w:ascii="Courier New" w:hAnsi="Courier New" w:cs="Courier New" w:hint="default"/>
      </w:rPr>
    </w:lvl>
    <w:lvl w:ilvl="5" w:tplc="18090005" w:tentative="1">
      <w:start w:val="1"/>
      <w:numFmt w:val="bullet"/>
      <w:lvlText w:val=""/>
      <w:lvlJc w:val="left"/>
      <w:pPr>
        <w:ind w:left="4770" w:hanging="360"/>
      </w:pPr>
      <w:rPr>
        <w:rFonts w:ascii="Wingdings" w:hAnsi="Wingdings" w:hint="default"/>
      </w:rPr>
    </w:lvl>
    <w:lvl w:ilvl="6" w:tplc="18090001" w:tentative="1">
      <w:start w:val="1"/>
      <w:numFmt w:val="bullet"/>
      <w:lvlText w:val=""/>
      <w:lvlJc w:val="left"/>
      <w:pPr>
        <w:ind w:left="5490" w:hanging="360"/>
      </w:pPr>
      <w:rPr>
        <w:rFonts w:ascii="Symbol" w:hAnsi="Symbol" w:hint="default"/>
      </w:rPr>
    </w:lvl>
    <w:lvl w:ilvl="7" w:tplc="18090003" w:tentative="1">
      <w:start w:val="1"/>
      <w:numFmt w:val="bullet"/>
      <w:lvlText w:val="o"/>
      <w:lvlJc w:val="left"/>
      <w:pPr>
        <w:ind w:left="6210" w:hanging="360"/>
      </w:pPr>
      <w:rPr>
        <w:rFonts w:ascii="Courier New" w:hAnsi="Courier New" w:cs="Courier New" w:hint="default"/>
      </w:rPr>
    </w:lvl>
    <w:lvl w:ilvl="8" w:tplc="18090005" w:tentative="1">
      <w:start w:val="1"/>
      <w:numFmt w:val="bullet"/>
      <w:lvlText w:val=""/>
      <w:lvlJc w:val="left"/>
      <w:pPr>
        <w:ind w:left="6930" w:hanging="360"/>
      </w:pPr>
      <w:rPr>
        <w:rFonts w:ascii="Wingdings" w:hAnsi="Wingdings" w:hint="default"/>
      </w:rPr>
    </w:lvl>
  </w:abstractNum>
  <w:abstractNum w:abstractNumId="11" w15:restartNumberingAfterBreak="0">
    <w:nsid w:val="62603F85"/>
    <w:multiLevelType w:val="hybridMultilevel"/>
    <w:tmpl w:val="3AF8A64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 w15:restartNumberingAfterBreak="0">
    <w:nsid w:val="6CFD699B"/>
    <w:multiLevelType w:val="hybridMultilevel"/>
    <w:tmpl w:val="6242FA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70941DF4"/>
    <w:multiLevelType w:val="hybridMultilevel"/>
    <w:tmpl w:val="8C922F4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4" w15:restartNumberingAfterBreak="0">
    <w:nsid w:val="7B7C0B7E"/>
    <w:multiLevelType w:val="hybridMultilevel"/>
    <w:tmpl w:val="1040CD2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16cid:durableId="591285402">
    <w:abstractNumId w:val="8"/>
  </w:num>
  <w:num w:numId="2" w16cid:durableId="1371803198">
    <w:abstractNumId w:val="0"/>
  </w:num>
  <w:num w:numId="3" w16cid:durableId="639455857">
    <w:abstractNumId w:val="2"/>
  </w:num>
  <w:num w:numId="4" w16cid:durableId="368073713">
    <w:abstractNumId w:val="14"/>
  </w:num>
  <w:num w:numId="5" w16cid:durableId="854425174">
    <w:abstractNumId w:val="13"/>
  </w:num>
  <w:num w:numId="6" w16cid:durableId="627202305">
    <w:abstractNumId w:val="9"/>
  </w:num>
  <w:num w:numId="7" w16cid:durableId="1999187224">
    <w:abstractNumId w:val="6"/>
  </w:num>
  <w:num w:numId="8" w16cid:durableId="1242908108">
    <w:abstractNumId w:val="10"/>
  </w:num>
  <w:num w:numId="9" w16cid:durableId="302581392">
    <w:abstractNumId w:val="12"/>
  </w:num>
  <w:num w:numId="10" w16cid:durableId="1515455213">
    <w:abstractNumId w:val="11"/>
  </w:num>
  <w:num w:numId="11" w16cid:durableId="196433683">
    <w:abstractNumId w:val="7"/>
  </w:num>
  <w:num w:numId="12" w16cid:durableId="349062986">
    <w:abstractNumId w:val="5"/>
  </w:num>
  <w:num w:numId="13" w16cid:durableId="1144005544">
    <w:abstractNumId w:val="1"/>
  </w:num>
  <w:num w:numId="14" w16cid:durableId="452016065">
    <w:abstractNumId w:val="4"/>
  </w:num>
  <w:num w:numId="15" w16cid:durableId="675183634">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D28"/>
    <w:rsid w:val="00016508"/>
    <w:rsid w:val="00093E6F"/>
    <w:rsid w:val="000D29D1"/>
    <w:rsid w:val="000D6A15"/>
    <w:rsid w:val="0012464D"/>
    <w:rsid w:val="00126A40"/>
    <w:rsid w:val="0013506F"/>
    <w:rsid w:val="001531FA"/>
    <w:rsid w:val="0016132F"/>
    <w:rsid w:val="00166085"/>
    <w:rsid w:val="00190062"/>
    <w:rsid w:val="001975D3"/>
    <w:rsid w:val="001A62D2"/>
    <w:rsid w:val="001B3CCC"/>
    <w:rsid w:val="00214BD8"/>
    <w:rsid w:val="00246AE3"/>
    <w:rsid w:val="00257D28"/>
    <w:rsid w:val="00287460"/>
    <w:rsid w:val="00291075"/>
    <w:rsid w:val="002B2B72"/>
    <w:rsid w:val="002D3E94"/>
    <w:rsid w:val="002F6772"/>
    <w:rsid w:val="003133B1"/>
    <w:rsid w:val="003400B8"/>
    <w:rsid w:val="00371321"/>
    <w:rsid w:val="00383BA8"/>
    <w:rsid w:val="003A3DB7"/>
    <w:rsid w:val="0040556A"/>
    <w:rsid w:val="00432E82"/>
    <w:rsid w:val="00435BD4"/>
    <w:rsid w:val="00471430"/>
    <w:rsid w:val="00481D4A"/>
    <w:rsid w:val="004B7613"/>
    <w:rsid w:val="004D48EB"/>
    <w:rsid w:val="004E22DF"/>
    <w:rsid w:val="004E3721"/>
    <w:rsid w:val="004F3C6C"/>
    <w:rsid w:val="00541485"/>
    <w:rsid w:val="00582978"/>
    <w:rsid w:val="005832D3"/>
    <w:rsid w:val="00596D15"/>
    <w:rsid w:val="005C1C17"/>
    <w:rsid w:val="0061665A"/>
    <w:rsid w:val="00623B93"/>
    <w:rsid w:val="00627C15"/>
    <w:rsid w:val="00632626"/>
    <w:rsid w:val="00636572"/>
    <w:rsid w:val="006A4EE7"/>
    <w:rsid w:val="006B207B"/>
    <w:rsid w:val="006C2C24"/>
    <w:rsid w:val="006D6C30"/>
    <w:rsid w:val="006E6160"/>
    <w:rsid w:val="00722F79"/>
    <w:rsid w:val="00753878"/>
    <w:rsid w:val="00781C63"/>
    <w:rsid w:val="007C2D5C"/>
    <w:rsid w:val="007D0F23"/>
    <w:rsid w:val="00872A7B"/>
    <w:rsid w:val="00873769"/>
    <w:rsid w:val="00903A33"/>
    <w:rsid w:val="00934BB1"/>
    <w:rsid w:val="00945E39"/>
    <w:rsid w:val="00957BC7"/>
    <w:rsid w:val="00963BD7"/>
    <w:rsid w:val="00996613"/>
    <w:rsid w:val="00A13234"/>
    <w:rsid w:val="00A5372D"/>
    <w:rsid w:val="00A60EE5"/>
    <w:rsid w:val="00A72BA9"/>
    <w:rsid w:val="00A8216E"/>
    <w:rsid w:val="00A852C0"/>
    <w:rsid w:val="00A917B0"/>
    <w:rsid w:val="00A9375C"/>
    <w:rsid w:val="00AB596D"/>
    <w:rsid w:val="00AB7772"/>
    <w:rsid w:val="00AC7DCF"/>
    <w:rsid w:val="00AD7BD7"/>
    <w:rsid w:val="00AF0358"/>
    <w:rsid w:val="00B20AD9"/>
    <w:rsid w:val="00B62CD7"/>
    <w:rsid w:val="00BB7E05"/>
    <w:rsid w:val="00BC2412"/>
    <w:rsid w:val="00BC6EC2"/>
    <w:rsid w:val="00C67829"/>
    <w:rsid w:val="00C91CF6"/>
    <w:rsid w:val="00CB3CC9"/>
    <w:rsid w:val="00CC3875"/>
    <w:rsid w:val="00CD4C07"/>
    <w:rsid w:val="00CF62FF"/>
    <w:rsid w:val="00D05038"/>
    <w:rsid w:val="00D5410B"/>
    <w:rsid w:val="00D57DFD"/>
    <w:rsid w:val="00DF0B61"/>
    <w:rsid w:val="00E11541"/>
    <w:rsid w:val="00E20419"/>
    <w:rsid w:val="00E73FF9"/>
    <w:rsid w:val="00E92BCB"/>
    <w:rsid w:val="00E9664F"/>
    <w:rsid w:val="00E96C64"/>
    <w:rsid w:val="00ED47E3"/>
    <w:rsid w:val="00EE4395"/>
    <w:rsid w:val="00F02296"/>
    <w:rsid w:val="00F05A54"/>
    <w:rsid w:val="00F07184"/>
    <w:rsid w:val="00F074E2"/>
    <w:rsid w:val="00F2582B"/>
    <w:rsid w:val="00F46CF2"/>
    <w:rsid w:val="00F51355"/>
    <w:rsid w:val="00F51A1F"/>
    <w:rsid w:val="00F86646"/>
    <w:rsid w:val="00F91016"/>
    <w:rsid w:val="00FA07AA"/>
    <w:rsid w:val="00FC29D0"/>
    <w:rsid w:val="00FD091B"/>
    <w:rsid w:val="00FE09E2"/>
    <w:rsid w:val="00FE6B0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6BF76"/>
  <w15:chartTrackingRefBased/>
  <w15:docId w15:val="{2B2AC240-5ED4-D744-A7BC-9A7324958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47E3"/>
    <w:pPr>
      <w:keepNext/>
      <w:keepLines/>
      <w:widowControl w:val="0"/>
      <w:spacing w:before="480" w:line="276" w:lineRule="auto"/>
      <w:outlineLvl w:val="0"/>
    </w:pPr>
    <w:rPr>
      <w:rFonts w:asciiTheme="majorHAnsi" w:eastAsiaTheme="majorEastAsia" w:hAnsiTheme="majorHAnsi" w:cstheme="majorBidi"/>
      <w:b/>
      <w:bCs/>
      <w:color w:val="2F5496"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Bullet 1,Normal numbered,3"/>
    <w:basedOn w:val="Normal"/>
    <w:link w:val="ListParagraphChar"/>
    <w:uiPriority w:val="34"/>
    <w:qFormat/>
    <w:rsid w:val="00903A33"/>
    <w:pPr>
      <w:spacing w:after="160" w:line="259" w:lineRule="auto"/>
      <w:ind w:left="720"/>
      <w:contextualSpacing/>
    </w:pPr>
    <w:rPr>
      <w:sz w:val="22"/>
      <w:szCs w:val="22"/>
      <w:lang w:val="en-GB"/>
    </w:rPr>
  </w:style>
  <w:style w:type="character" w:styleId="Hyperlink">
    <w:name w:val="Hyperlink"/>
    <w:basedOn w:val="DefaultParagraphFont"/>
    <w:rsid w:val="00903A33"/>
    <w:rPr>
      <w:color w:val="0563C1"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3 Char"/>
    <w:link w:val="ListParagraph"/>
    <w:uiPriority w:val="34"/>
    <w:qFormat/>
    <w:locked/>
    <w:rsid w:val="00903A33"/>
    <w:rPr>
      <w:sz w:val="22"/>
      <w:szCs w:val="22"/>
      <w:lang w:val="en-GB"/>
    </w:rPr>
  </w:style>
  <w:style w:type="paragraph" w:styleId="Footer">
    <w:name w:val="footer"/>
    <w:basedOn w:val="Normal"/>
    <w:link w:val="FooterChar"/>
    <w:uiPriority w:val="99"/>
    <w:unhideWhenUsed/>
    <w:rsid w:val="00722F79"/>
    <w:pPr>
      <w:tabs>
        <w:tab w:val="center" w:pos="4680"/>
        <w:tab w:val="right" w:pos="9360"/>
      </w:tabs>
    </w:pPr>
  </w:style>
  <w:style w:type="character" w:customStyle="1" w:styleId="FooterChar">
    <w:name w:val="Footer Char"/>
    <w:basedOn w:val="DefaultParagraphFont"/>
    <w:link w:val="Footer"/>
    <w:uiPriority w:val="99"/>
    <w:rsid w:val="00722F79"/>
  </w:style>
  <w:style w:type="character" w:styleId="PageNumber">
    <w:name w:val="page number"/>
    <w:basedOn w:val="DefaultParagraphFont"/>
    <w:uiPriority w:val="99"/>
    <w:semiHidden/>
    <w:unhideWhenUsed/>
    <w:rsid w:val="00722F79"/>
  </w:style>
  <w:style w:type="paragraph" w:styleId="Header">
    <w:name w:val="header"/>
    <w:basedOn w:val="Normal"/>
    <w:link w:val="HeaderChar"/>
    <w:uiPriority w:val="99"/>
    <w:unhideWhenUsed/>
    <w:rsid w:val="00722F79"/>
    <w:pPr>
      <w:tabs>
        <w:tab w:val="center" w:pos="4680"/>
        <w:tab w:val="right" w:pos="9360"/>
      </w:tabs>
    </w:pPr>
  </w:style>
  <w:style w:type="character" w:customStyle="1" w:styleId="HeaderChar">
    <w:name w:val="Header Char"/>
    <w:basedOn w:val="DefaultParagraphFont"/>
    <w:link w:val="Header"/>
    <w:uiPriority w:val="99"/>
    <w:rsid w:val="00722F79"/>
  </w:style>
  <w:style w:type="character" w:customStyle="1" w:styleId="Heading1Char">
    <w:name w:val="Heading 1 Char"/>
    <w:basedOn w:val="DefaultParagraphFont"/>
    <w:link w:val="Heading1"/>
    <w:uiPriority w:val="9"/>
    <w:rsid w:val="00ED47E3"/>
    <w:rPr>
      <w:rFonts w:asciiTheme="majorHAnsi" w:eastAsiaTheme="majorEastAsia" w:hAnsiTheme="majorHAnsi" w:cstheme="majorBidi"/>
      <w:b/>
      <w:bCs/>
      <w:color w:val="2F5496" w:themeColor="accent1" w:themeShade="BF"/>
      <w:sz w:val="28"/>
      <w:szCs w:val="28"/>
      <w:lang w:val="en-US"/>
    </w:rPr>
  </w:style>
  <w:style w:type="character" w:styleId="BookTitle">
    <w:name w:val="Book Title"/>
    <w:basedOn w:val="DefaultParagraphFont"/>
    <w:uiPriority w:val="33"/>
    <w:qFormat/>
    <w:rsid w:val="00ED47E3"/>
    <w:rPr>
      <w:b/>
      <w:bCs/>
      <w:smallCaps/>
      <w:spacing w:val="5"/>
    </w:rPr>
  </w:style>
  <w:style w:type="character" w:styleId="UnresolvedMention">
    <w:name w:val="Unresolved Mention"/>
    <w:basedOn w:val="DefaultParagraphFont"/>
    <w:uiPriority w:val="99"/>
    <w:semiHidden/>
    <w:unhideWhenUsed/>
    <w:rsid w:val="00FE6B08"/>
    <w:rPr>
      <w:color w:val="605E5C"/>
      <w:shd w:val="clear" w:color="auto" w:fill="E1DFDD"/>
    </w:rPr>
  </w:style>
  <w:style w:type="paragraph" w:styleId="FootnoteText">
    <w:name w:val="footnote text"/>
    <w:basedOn w:val="Normal"/>
    <w:link w:val="FootnoteTextChar"/>
    <w:uiPriority w:val="99"/>
    <w:semiHidden/>
    <w:unhideWhenUsed/>
    <w:rsid w:val="00E96C64"/>
    <w:rPr>
      <w:sz w:val="20"/>
      <w:szCs w:val="20"/>
    </w:rPr>
  </w:style>
  <w:style w:type="character" w:customStyle="1" w:styleId="FootnoteTextChar">
    <w:name w:val="Footnote Text Char"/>
    <w:basedOn w:val="DefaultParagraphFont"/>
    <w:link w:val="FootnoteText"/>
    <w:uiPriority w:val="99"/>
    <w:semiHidden/>
    <w:rsid w:val="00E96C64"/>
    <w:rPr>
      <w:sz w:val="20"/>
      <w:szCs w:val="20"/>
    </w:rPr>
  </w:style>
  <w:style w:type="character" w:styleId="FootnoteReference">
    <w:name w:val="footnote reference"/>
    <w:basedOn w:val="DefaultParagraphFont"/>
    <w:uiPriority w:val="99"/>
    <w:semiHidden/>
    <w:unhideWhenUsed/>
    <w:rsid w:val="00E96C64"/>
    <w:rPr>
      <w:vertAlign w:val="superscript"/>
    </w:rPr>
  </w:style>
  <w:style w:type="paragraph" w:customStyle="1" w:styleId="paragraph">
    <w:name w:val="paragraph"/>
    <w:basedOn w:val="Normal"/>
    <w:rsid w:val="004D48EB"/>
    <w:pPr>
      <w:spacing w:before="100" w:beforeAutospacing="1" w:after="100" w:afterAutospacing="1"/>
    </w:pPr>
    <w:rPr>
      <w:rFonts w:ascii="Calibri" w:hAnsi="Calibri" w:cs="Calibri"/>
      <w:sz w:val="22"/>
      <w:szCs w:val="22"/>
      <w:lang w:eastAsia="en-IE"/>
    </w:rPr>
  </w:style>
  <w:style w:type="character" w:customStyle="1" w:styleId="normaltextrun">
    <w:name w:val="normaltextrun"/>
    <w:basedOn w:val="DefaultParagraphFont"/>
    <w:rsid w:val="004D48EB"/>
  </w:style>
  <w:style w:type="character" w:customStyle="1" w:styleId="eop">
    <w:name w:val="eop"/>
    <w:basedOn w:val="DefaultParagraphFont"/>
    <w:rsid w:val="004D48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277674">
      <w:bodyDiv w:val="1"/>
      <w:marLeft w:val="0"/>
      <w:marRight w:val="0"/>
      <w:marTop w:val="0"/>
      <w:marBottom w:val="0"/>
      <w:divBdr>
        <w:top w:val="none" w:sz="0" w:space="0" w:color="auto"/>
        <w:left w:val="none" w:sz="0" w:space="0" w:color="auto"/>
        <w:bottom w:val="none" w:sz="0" w:space="0" w:color="auto"/>
        <w:right w:val="none" w:sz="0" w:space="0" w:color="auto"/>
      </w:divBdr>
    </w:div>
    <w:div w:id="366685502">
      <w:bodyDiv w:val="1"/>
      <w:marLeft w:val="0"/>
      <w:marRight w:val="0"/>
      <w:marTop w:val="0"/>
      <w:marBottom w:val="0"/>
      <w:divBdr>
        <w:top w:val="none" w:sz="0" w:space="0" w:color="auto"/>
        <w:left w:val="none" w:sz="0" w:space="0" w:color="auto"/>
        <w:bottom w:val="none" w:sz="0" w:space="0" w:color="auto"/>
        <w:right w:val="none" w:sz="0" w:space="0" w:color="auto"/>
      </w:divBdr>
    </w:div>
    <w:div w:id="461967873">
      <w:bodyDiv w:val="1"/>
      <w:marLeft w:val="0"/>
      <w:marRight w:val="0"/>
      <w:marTop w:val="0"/>
      <w:marBottom w:val="0"/>
      <w:divBdr>
        <w:top w:val="none" w:sz="0" w:space="0" w:color="auto"/>
        <w:left w:val="none" w:sz="0" w:space="0" w:color="auto"/>
        <w:bottom w:val="none" w:sz="0" w:space="0" w:color="auto"/>
        <w:right w:val="none" w:sz="0" w:space="0" w:color="auto"/>
      </w:divBdr>
    </w:div>
    <w:div w:id="1826164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VisitClare.ie/web"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visitclare.ie"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mailto:tourism@clarecoco.ie"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canner.topsec.com/?d=1293&amp;r=show&amp;u=https%3A%2F%2Fwww.failteireland.ie%2FFailteIreland%2Fmedia%2FWebsiteStructure%2FDocuments%2FProduct_Development%2FFestivals_Events%2Ffailte-ireland-sustainable-festivals-guidelines-2023.pdf&amp;t=819879d0c114b2ff4315cba4df4aa15c55719616" TargetMode="External"/><Relationship Id="rId5" Type="http://schemas.openxmlformats.org/officeDocument/2006/relationships/footnotes" Target="footnotes.xml"/><Relationship Id="rId15" Type="http://schemas.openxmlformats.org/officeDocument/2006/relationships/hyperlink" Target="https://scanner.topsec.com/?d=1293&amp;r=show&amp;u=https%3A%2F%2Fwww.failteireland.ie%2FFailteIreland%2Fmedia%2FWebsiteStructure%2FDocuments%2FProduct_Development%2FFestivals_Events%2Ffailte-ireland-sustainable-festivals-guidelines-2023.pdf&amp;t=819879d0c114b2ff4315cba4df4aa15c55719616" TargetMode="External"/><Relationship Id="rId10" Type="http://schemas.openxmlformats.org/officeDocument/2006/relationships/hyperlink" Target="http://www.gov.ie"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VisitClare.ie" TargetMode="External"/><Relationship Id="rId14" Type="http://schemas.openxmlformats.org/officeDocument/2006/relationships/hyperlink" Target="https://www.visitclare.ie/shar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617</TotalTime>
  <Pages>5</Pages>
  <Words>1666</Words>
  <Characters>9502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Leonard</dc:creator>
  <cp:keywords/>
  <dc:description/>
  <cp:lastModifiedBy>Nicola Killeen (Learner @ LCETB)</cp:lastModifiedBy>
  <cp:revision>57</cp:revision>
  <cp:lastPrinted>2022-02-01T10:06:00Z</cp:lastPrinted>
  <dcterms:created xsi:type="dcterms:W3CDTF">2022-02-03T10:07:00Z</dcterms:created>
  <dcterms:modified xsi:type="dcterms:W3CDTF">2026-01-06T12:04:00Z</dcterms:modified>
</cp:coreProperties>
</file>